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103CE">
      <w:pPr>
        <w:spacing w:line="440" w:lineRule="exact"/>
      </w:pPr>
    </w:p>
    <w:p w14:paraId="53072613">
      <w:pPr>
        <w:spacing w:line="440" w:lineRule="exact"/>
      </w:pPr>
    </w:p>
    <w:p w14:paraId="1FE41EED">
      <w:pPr>
        <w:spacing w:line="440" w:lineRule="exact"/>
      </w:pPr>
    </w:p>
    <w:p w14:paraId="29DABC57">
      <w:pPr>
        <w:spacing w:line="440" w:lineRule="exact"/>
      </w:pPr>
    </w:p>
    <w:p w14:paraId="3D35E7A7">
      <w:pPr>
        <w:spacing w:line="440" w:lineRule="exact"/>
      </w:pPr>
    </w:p>
    <w:p w14:paraId="4B9E86CE">
      <w:pPr>
        <w:spacing w:before="156" w:beforeLines="50" w:after="156" w:afterLines="50" w:line="440" w:lineRule="exact"/>
        <w:jc w:val="center"/>
        <w:rPr>
          <w:b/>
          <w:sz w:val="52"/>
          <w:szCs w:val="52"/>
        </w:rPr>
      </w:pPr>
      <w:r>
        <w:rPr>
          <w:rFonts w:hint="eastAsia"/>
          <w:b/>
          <w:sz w:val="52"/>
          <w:szCs w:val="52"/>
        </w:rPr>
        <w:t>实验报告</w:t>
      </w:r>
    </w:p>
    <w:p w14:paraId="775C37C5">
      <w:pPr>
        <w:spacing w:line="440" w:lineRule="exact"/>
      </w:pPr>
    </w:p>
    <w:p w14:paraId="37C073C2">
      <w:pPr>
        <w:spacing w:line="440" w:lineRule="exact"/>
      </w:pPr>
    </w:p>
    <w:p w14:paraId="524615B2">
      <w:pPr>
        <w:spacing w:line="440" w:lineRule="exact"/>
      </w:pPr>
    </w:p>
    <w:p w14:paraId="58E90A59">
      <w:pPr>
        <w:spacing w:line="440" w:lineRule="exact"/>
      </w:pPr>
    </w:p>
    <w:p w14:paraId="5979362E">
      <w:pPr>
        <w:spacing w:line="440" w:lineRule="exact"/>
      </w:pPr>
    </w:p>
    <w:p w14:paraId="5166CFC5">
      <w:pPr>
        <w:spacing w:line="440" w:lineRule="exact"/>
      </w:pPr>
    </w:p>
    <w:p w14:paraId="4D5A397B">
      <w:pPr>
        <w:spacing w:line="440" w:lineRule="exact"/>
      </w:pPr>
    </w:p>
    <w:tbl>
      <w:tblPr>
        <w:tblStyle w:val="27"/>
        <w:tblpPr w:leftFromText="180" w:rightFromText="180" w:vertAnchor="text" w:horzAnchor="page" w:tblpX="1726" w:tblpY="39"/>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978"/>
        <w:gridCol w:w="5635"/>
      </w:tblGrid>
      <w:tr w14:paraId="089B0AC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978" w:type="dxa"/>
            <w:tcBorders>
              <w:top w:val="nil"/>
              <w:bottom w:val="nil"/>
            </w:tcBorders>
          </w:tcPr>
          <w:p w14:paraId="5285B64F">
            <w:pPr>
              <w:spacing w:line="440" w:lineRule="exact"/>
            </w:pPr>
            <w:r>
              <w:rPr>
                <w:b/>
                <w:bCs/>
                <w:sz w:val="36"/>
              </w:rPr>
              <w:t>项目名称：</w:t>
            </w:r>
          </w:p>
        </w:tc>
        <w:tc>
          <w:tcPr>
            <w:tcW w:w="5635" w:type="dxa"/>
            <w:tcBorders>
              <w:top w:val="nil"/>
              <w:bottom w:val="single" w:color="auto" w:sz="12" w:space="0"/>
            </w:tcBorders>
          </w:tcPr>
          <w:p w14:paraId="3F83F2FA">
            <w:pPr>
              <w:spacing w:line="440" w:lineRule="exact"/>
              <w:jc w:val="center"/>
              <w:rPr>
                <w:sz w:val="36"/>
                <w:szCs w:val="36"/>
              </w:rPr>
            </w:pPr>
            <w:r>
              <w:rPr>
                <w:rFonts w:hint="eastAsia"/>
                <w:sz w:val="36"/>
                <w:szCs w:val="36"/>
              </w:rPr>
              <w:t>细胞爬片 EDU 染色实验检测报告</w:t>
            </w:r>
          </w:p>
        </w:tc>
      </w:tr>
    </w:tbl>
    <w:p w14:paraId="728CB3D7">
      <w:pPr>
        <w:spacing w:line="440" w:lineRule="exact"/>
      </w:pPr>
    </w:p>
    <w:p w14:paraId="4AD288D7">
      <w:pPr>
        <w:spacing w:line="240" w:lineRule="exact"/>
      </w:pPr>
    </w:p>
    <w:tbl>
      <w:tblPr>
        <w:tblStyle w:val="27"/>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978"/>
        <w:gridCol w:w="5635"/>
      </w:tblGrid>
      <w:tr w14:paraId="4855D69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978" w:type="dxa"/>
            <w:tcBorders>
              <w:top w:val="nil"/>
              <w:bottom w:val="nil"/>
            </w:tcBorders>
          </w:tcPr>
          <w:p w14:paraId="538D2BA0">
            <w:pPr>
              <w:spacing w:line="440" w:lineRule="exact"/>
            </w:pPr>
            <w:r>
              <w:rPr>
                <w:b/>
                <w:bCs/>
                <w:sz w:val="36"/>
              </w:rPr>
              <w:t>委托方（甲方）：</w:t>
            </w:r>
          </w:p>
        </w:tc>
        <w:tc>
          <w:tcPr>
            <w:tcW w:w="5635" w:type="dxa"/>
            <w:tcBorders>
              <w:top w:val="nil"/>
              <w:bottom w:val="single" w:color="auto" w:sz="12" w:space="0"/>
            </w:tcBorders>
          </w:tcPr>
          <w:p w14:paraId="774604DC">
            <w:pPr>
              <w:spacing w:line="440" w:lineRule="exact"/>
              <w:jc w:val="center"/>
              <w:rPr>
                <w:sz w:val="36"/>
                <w:szCs w:val="36"/>
              </w:rPr>
            </w:pPr>
            <w:r>
              <w:rPr>
                <w:rFonts w:hint="eastAsia"/>
                <w:sz w:val="28"/>
                <w:szCs w:val="28"/>
              </w:rPr>
              <w:t xml:space="preserve">    </w:t>
            </w:r>
          </w:p>
        </w:tc>
      </w:tr>
    </w:tbl>
    <w:p w14:paraId="47F9F213">
      <w:pPr>
        <w:spacing w:line="240" w:lineRule="exact"/>
      </w:pPr>
    </w:p>
    <w:tbl>
      <w:tblPr>
        <w:tblStyle w:val="27"/>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978"/>
        <w:gridCol w:w="5635"/>
      </w:tblGrid>
      <w:tr w14:paraId="0555534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978" w:type="dxa"/>
            <w:tcBorders>
              <w:top w:val="nil"/>
              <w:bottom w:val="nil"/>
            </w:tcBorders>
          </w:tcPr>
          <w:p w14:paraId="2B01A4F4">
            <w:pPr>
              <w:spacing w:line="440" w:lineRule="exact"/>
            </w:pPr>
            <w:r>
              <w:rPr>
                <w:b/>
                <w:bCs/>
                <w:sz w:val="36"/>
              </w:rPr>
              <w:t>联系</w:t>
            </w:r>
            <w:r>
              <w:rPr>
                <w:rFonts w:hint="eastAsia"/>
                <w:b/>
                <w:bCs/>
                <w:sz w:val="36"/>
              </w:rPr>
              <w:t>人</w:t>
            </w:r>
            <w:r>
              <w:rPr>
                <w:b/>
                <w:bCs/>
                <w:sz w:val="36"/>
              </w:rPr>
              <w:t>：</w:t>
            </w:r>
          </w:p>
        </w:tc>
        <w:tc>
          <w:tcPr>
            <w:tcW w:w="5635" w:type="dxa"/>
            <w:tcBorders>
              <w:top w:val="nil"/>
              <w:bottom w:val="single" w:color="auto" w:sz="12" w:space="0"/>
            </w:tcBorders>
          </w:tcPr>
          <w:p w14:paraId="5E8C2C94">
            <w:pPr>
              <w:spacing w:line="440" w:lineRule="exact"/>
              <w:jc w:val="center"/>
              <w:rPr>
                <w:sz w:val="36"/>
                <w:szCs w:val="36"/>
              </w:rPr>
            </w:pPr>
            <w:r>
              <w:rPr>
                <w:rFonts w:hint="eastAsia"/>
                <w:sz w:val="28"/>
                <w:szCs w:val="28"/>
              </w:rPr>
              <w:t xml:space="preserve">   </w:t>
            </w:r>
            <w:r>
              <w:rPr>
                <w:rFonts w:hint="eastAsia"/>
                <w:sz w:val="36"/>
                <w:szCs w:val="36"/>
              </w:rPr>
              <w:t xml:space="preserve"> </w:t>
            </w:r>
          </w:p>
        </w:tc>
      </w:tr>
    </w:tbl>
    <w:p w14:paraId="0EB85821">
      <w:pPr>
        <w:spacing w:line="240" w:lineRule="exact"/>
      </w:pPr>
    </w:p>
    <w:tbl>
      <w:tblPr>
        <w:tblStyle w:val="27"/>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731"/>
        <w:gridCol w:w="5918"/>
      </w:tblGrid>
      <w:tr w14:paraId="2691F785">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31" w:type="dxa"/>
            <w:tcBorders>
              <w:top w:val="nil"/>
              <w:bottom w:val="nil"/>
            </w:tcBorders>
          </w:tcPr>
          <w:p w14:paraId="33C98D3E">
            <w:pPr>
              <w:spacing w:line="440" w:lineRule="exact"/>
            </w:pPr>
            <w:r>
              <w:rPr>
                <w:b/>
                <w:bCs/>
                <w:sz w:val="36"/>
              </w:rPr>
              <w:t>受托方（乙方）：</w:t>
            </w:r>
          </w:p>
        </w:tc>
        <w:tc>
          <w:tcPr>
            <w:tcW w:w="5918" w:type="dxa"/>
            <w:tcBorders>
              <w:top w:val="nil"/>
              <w:bottom w:val="single" w:color="auto" w:sz="12" w:space="0"/>
            </w:tcBorders>
          </w:tcPr>
          <w:p w14:paraId="5AB15B70">
            <w:pPr>
              <w:spacing w:line="440" w:lineRule="exact"/>
              <w:rPr>
                <w:sz w:val="36"/>
                <w:szCs w:val="36"/>
              </w:rPr>
            </w:pPr>
            <w:r>
              <w:rPr>
                <w:rFonts w:hint="eastAsia"/>
                <w:sz w:val="36"/>
                <w:szCs w:val="36"/>
              </w:rPr>
              <w:t xml:space="preserve"> </w:t>
            </w:r>
            <w:r>
              <w:rPr>
                <w:rFonts w:hint="eastAsia"/>
                <w:sz w:val="28"/>
                <w:szCs w:val="28"/>
              </w:rPr>
              <w:t xml:space="preserve">    </w:t>
            </w:r>
          </w:p>
        </w:tc>
      </w:tr>
    </w:tbl>
    <w:p w14:paraId="1DEB47D1">
      <w:pPr>
        <w:spacing w:line="240" w:lineRule="exact"/>
      </w:pPr>
    </w:p>
    <w:tbl>
      <w:tblPr>
        <w:tblStyle w:val="27"/>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978"/>
        <w:gridCol w:w="5635"/>
      </w:tblGrid>
      <w:tr w14:paraId="769782DC">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978" w:type="dxa"/>
            <w:tcBorders>
              <w:top w:val="nil"/>
              <w:bottom w:val="nil"/>
            </w:tcBorders>
          </w:tcPr>
          <w:p w14:paraId="57AF02DD">
            <w:pPr>
              <w:spacing w:line="440" w:lineRule="exact"/>
            </w:pPr>
            <w:r>
              <w:rPr>
                <w:b/>
                <w:bCs/>
                <w:sz w:val="36"/>
              </w:rPr>
              <w:t>联系</w:t>
            </w:r>
            <w:r>
              <w:rPr>
                <w:rFonts w:hint="eastAsia"/>
                <w:b/>
                <w:bCs/>
                <w:sz w:val="36"/>
              </w:rPr>
              <w:t>人</w:t>
            </w:r>
            <w:r>
              <w:rPr>
                <w:b/>
                <w:bCs/>
                <w:sz w:val="36"/>
              </w:rPr>
              <w:t>：</w:t>
            </w:r>
          </w:p>
        </w:tc>
        <w:tc>
          <w:tcPr>
            <w:tcW w:w="5635" w:type="dxa"/>
            <w:tcBorders>
              <w:top w:val="nil"/>
              <w:bottom w:val="single" w:color="auto" w:sz="12" w:space="0"/>
            </w:tcBorders>
          </w:tcPr>
          <w:p w14:paraId="75DF1891">
            <w:pPr>
              <w:spacing w:line="440" w:lineRule="exact"/>
              <w:jc w:val="center"/>
              <w:rPr>
                <w:sz w:val="36"/>
                <w:szCs w:val="36"/>
              </w:rPr>
            </w:pPr>
            <w:r>
              <w:rPr>
                <w:rFonts w:hint="eastAsia"/>
                <w:sz w:val="28"/>
                <w:szCs w:val="28"/>
              </w:rPr>
              <w:t xml:space="preserve">    </w:t>
            </w:r>
          </w:p>
        </w:tc>
      </w:tr>
    </w:tbl>
    <w:p w14:paraId="29024D15">
      <w:pPr>
        <w:spacing w:line="120" w:lineRule="exact"/>
      </w:pPr>
    </w:p>
    <w:p w14:paraId="3363A732">
      <w:pPr>
        <w:spacing w:line="20" w:lineRule="exact"/>
      </w:pPr>
    </w:p>
    <w:p w14:paraId="08425863">
      <w:pPr>
        <w:spacing w:line="20" w:lineRule="exact"/>
      </w:pPr>
    </w:p>
    <w:p w14:paraId="35A2B4E5">
      <w:pPr>
        <w:spacing w:line="20" w:lineRule="exact"/>
      </w:pPr>
    </w:p>
    <w:tbl>
      <w:tblPr>
        <w:tblStyle w:val="27"/>
        <w:tblpPr w:leftFromText="180" w:rightFromText="180" w:vertAnchor="text" w:horzAnchor="page" w:tblpX="1754" w:tblpY="73"/>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978"/>
        <w:gridCol w:w="5635"/>
      </w:tblGrid>
      <w:tr w14:paraId="6ECAAE1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978" w:type="dxa"/>
            <w:tcBorders>
              <w:top w:val="nil"/>
              <w:bottom w:val="nil"/>
            </w:tcBorders>
          </w:tcPr>
          <w:p w14:paraId="15073246">
            <w:pPr>
              <w:spacing w:line="440" w:lineRule="exact"/>
            </w:pPr>
            <w:r>
              <w:rPr>
                <w:rFonts w:hint="eastAsia"/>
                <w:b/>
                <w:bCs/>
                <w:sz w:val="36"/>
              </w:rPr>
              <w:t>日期</w:t>
            </w:r>
            <w:r>
              <w:rPr>
                <w:b/>
                <w:bCs/>
                <w:sz w:val="36"/>
              </w:rPr>
              <w:t>：</w:t>
            </w:r>
          </w:p>
        </w:tc>
        <w:tc>
          <w:tcPr>
            <w:tcW w:w="5635" w:type="dxa"/>
            <w:tcBorders>
              <w:top w:val="nil"/>
              <w:bottom w:val="single" w:color="auto" w:sz="12" w:space="0"/>
            </w:tcBorders>
          </w:tcPr>
          <w:p w14:paraId="60CB18A6">
            <w:pPr>
              <w:spacing w:line="440" w:lineRule="exact"/>
              <w:jc w:val="center"/>
              <w:rPr>
                <w:sz w:val="36"/>
                <w:szCs w:val="36"/>
              </w:rPr>
            </w:pPr>
            <w:r>
              <w:rPr>
                <w:rFonts w:hint="eastAsia"/>
                <w:sz w:val="28"/>
                <w:szCs w:val="28"/>
              </w:rPr>
              <w:t>年   月   日</w:t>
            </w:r>
          </w:p>
        </w:tc>
      </w:tr>
    </w:tbl>
    <w:p w14:paraId="246330AD">
      <w:pPr>
        <w:spacing w:line="440" w:lineRule="exact"/>
      </w:pPr>
    </w:p>
    <w:p w14:paraId="002413B4">
      <w:pPr>
        <w:spacing w:line="440" w:lineRule="exact"/>
      </w:pPr>
    </w:p>
    <w:p w14:paraId="7133D835">
      <w:pPr>
        <w:spacing w:line="440" w:lineRule="exact"/>
      </w:pPr>
    </w:p>
    <w:p w14:paraId="08B5DE75">
      <w:pPr>
        <w:spacing w:line="440" w:lineRule="exact"/>
        <w:sectPr>
          <w:headerReference r:id="rId3" w:type="default"/>
          <w:footerReference r:id="rId4" w:type="default"/>
          <w:type w:val="continuous"/>
          <w:pgSz w:w="11906" w:h="16838"/>
          <w:pgMar w:top="1440" w:right="1080" w:bottom="1440" w:left="1080" w:header="851" w:footer="992" w:gutter="0"/>
          <w:pgBorders>
            <w:bottom w:val="single" w:color="auto" w:sz="4" w:space="1"/>
          </w:pgBorders>
          <w:pgNumType w:start="1"/>
          <w:cols w:space="720" w:num="1"/>
          <w:docGrid w:type="lines" w:linePitch="312" w:charSpace="0"/>
        </w:sectPr>
      </w:pPr>
    </w:p>
    <w:p w14:paraId="72090772">
      <w:pPr>
        <w:pStyle w:val="2"/>
        <w:spacing w:before="156" w:beforeLines="50" w:beforeAutospacing="0" w:after="156" w:afterLines="50" w:afterAutospacing="0" w:line="420" w:lineRule="exact"/>
        <w:rPr>
          <w:rFonts w:ascii="Times New Roman" w:hAnsi="Times New Roman" w:cs="Times New Roman"/>
          <w:sz w:val="24"/>
          <w:szCs w:val="24"/>
        </w:rPr>
      </w:pPr>
      <w:bookmarkStart w:id="0" w:name="_Toc474067460"/>
      <w:r>
        <w:rPr>
          <w:rFonts w:ascii="Times New Roman" w:hAnsi="Times New Roman" w:cs="Times New Roman"/>
          <w:sz w:val="24"/>
          <w:szCs w:val="24"/>
        </w:rPr>
        <w:t xml:space="preserve">1 </w:t>
      </w:r>
      <w:r>
        <w:rPr>
          <w:rFonts w:hint="eastAsia" w:ascii="Times New Roman" w:hAnsi="Times New Roman" w:cs="Times New Roman"/>
          <w:sz w:val="24"/>
          <w:szCs w:val="24"/>
        </w:rPr>
        <w:t>实验</w:t>
      </w:r>
      <w:r>
        <w:rPr>
          <w:rFonts w:ascii="Times New Roman" w:hAnsi="Times New Roman" w:cs="Times New Roman"/>
          <w:sz w:val="24"/>
          <w:szCs w:val="24"/>
        </w:rPr>
        <w:t>信息</w:t>
      </w:r>
      <w:bookmarkEnd w:id="0"/>
    </w:p>
    <w:p w14:paraId="765A907F">
      <w:pPr>
        <w:spacing w:line="360" w:lineRule="auto"/>
        <w:ind w:firstLine="480" w:firstLineChars="200"/>
        <w:jc w:val="left"/>
        <w:rPr>
          <w:sz w:val="24"/>
        </w:rPr>
      </w:pPr>
      <w:r>
        <w:rPr>
          <w:rFonts w:hint="eastAsia"/>
          <w:sz w:val="24"/>
        </w:rPr>
        <w:t>详见实验方案</w:t>
      </w:r>
    </w:p>
    <w:p w14:paraId="72EA3E0C">
      <w:pPr>
        <w:pStyle w:val="2"/>
        <w:spacing w:before="156" w:beforeLines="50" w:beforeAutospacing="0" w:after="156" w:afterLines="50" w:afterAutospacing="0" w:line="420" w:lineRule="exact"/>
        <w:rPr>
          <w:rFonts w:hint="default" w:ascii="Times New Roman" w:hAnsi="Times New Roman" w:eastAsia="宋体" w:cs="Times New Roman"/>
          <w:b w:val="0"/>
          <w:sz w:val="24"/>
          <w:szCs w:val="24"/>
          <w:lang w:val="en-US" w:eastAsia="zh-CN"/>
        </w:rPr>
      </w:pPr>
      <w:bookmarkStart w:id="1" w:name="_Toc474067461"/>
      <w:bookmarkStart w:id="2" w:name="_Toc474067463"/>
      <w:r>
        <w:rPr>
          <w:rFonts w:ascii="Times New Roman" w:hAnsi="Times New Roman" w:cs="Times New Roman"/>
          <w:sz w:val="24"/>
          <w:szCs w:val="24"/>
        </w:rPr>
        <w:t xml:space="preserve">2 </w:t>
      </w:r>
      <w:bookmarkEnd w:id="1"/>
      <w:r>
        <w:rPr>
          <w:rFonts w:hint="eastAsia" w:ascii="Times New Roman" w:hAnsi="Times New Roman" w:cs="Times New Roman"/>
          <w:sz w:val="24"/>
          <w:szCs w:val="24"/>
        </w:rPr>
        <w:t>仪器</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试剂</w:t>
      </w:r>
      <w:r>
        <w:rPr>
          <w:rFonts w:hint="eastAsia" w:ascii="Times New Roman" w:hAnsi="Times New Roman" w:cs="Times New Roman"/>
          <w:sz w:val="24"/>
          <w:szCs w:val="24"/>
          <w:lang w:val="en-US" w:eastAsia="zh-CN"/>
        </w:rPr>
        <w:t>及实验细胞系</w:t>
      </w:r>
    </w:p>
    <w:p w14:paraId="4E7EF858">
      <w:pPr>
        <w:pStyle w:val="3"/>
        <w:spacing w:before="120" w:after="240" w:line="420" w:lineRule="exact"/>
        <w:rPr>
          <w:rFonts w:ascii="Times New Roman" w:hAnsi="Times New Roman"/>
          <w:sz w:val="24"/>
          <w:szCs w:val="24"/>
        </w:rPr>
      </w:pPr>
      <w:r>
        <w:rPr>
          <w:rFonts w:ascii="Times New Roman" w:hAnsi="Times New Roman"/>
          <w:sz w:val="24"/>
          <w:szCs w:val="24"/>
        </w:rPr>
        <w:t xml:space="preserve">2.1 </w:t>
      </w:r>
      <w:r>
        <w:rPr>
          <w:rFonts w:hint="eastAsia" w:ascii="Times New Roman" w:hAnsi="Times New Roman"/>
          <w:sz w:val="24"/>
          <w:szCs w:val="24"/>
        </w:rPr>
        <w:t>主要</w:t>
      </w:r>
      <w:r>
        <w:rPr>
          <w:rFonts w:ascii="Times New Roman" w:hAnsi="Times New Roman"/>
          <w:sz w:val="24"/>
          <w:szCs w:val="24"/>
        </w:rPr>
        <w:t>仪器</w:t>
      </w:r>
      <w:bookmarkEnd w:id="2"/>
    </w:p>
    <w:p w14:paraId="7F7679C3">
      <w:pPr>
        <w:spacing w:after="156" w:afterLines="50"/>
        <w:jc w:val="center"/>
      </w:pPr>
      <w:r>
        <w:rPr>
          <w:b/>
          <w:bCs/>
        </w:rPr>
        <w:t>表1</w:t>
      </w:r>
      <w:r>
        <w:t xml:space="preserve"> </w:t>
      </w:r>
      <w:r>
        <w:rPr>
          <w:rFonts w:hint="eastAsia"/>
        </w:rPr>
        <w:t>实验</w:t>
      </w:r>
      <w:r>
        <w:t>所用</w:t>
      </w:r>
      <w:r>
        <w:rPr>
          <w:rFonts w:hint="eastAsia"/>
        </w:rPr>
        <w:t>主要仪器</w:t>
      </w:r>
    </w:p>
    <w:tbl>
      <w:tblPr>
        <w:tblStyle w:val="27"/>
        <w:tblW w:w="0" w:type="auto"/>
        <w:tblInd w:w="25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686"/>
        <w:gridCol w:w="3402"/>
        <w:gridCol w:w="2409"/>
      </w:tblGrid>
      <w:tr w14:paraId="38F4C901">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686" w:type="dxa"/>
            <w:tcBorders>
              <w:top w:val="single" w:color="auto" w:sz="12" w:space="0"/>
              <w:bottom w:val="single" w:color="auto" w:sz="8" w:space="0"/>
            </w:tcBorders>
          </w:tcPr>
          <w:p w14:paraId="558382CD">
            <w:pPr>
              <w:spacing w:line="420" w:lineRule="exact"/>
              <w:jc w:val="center"/>
              <w:rPr>
                <w:b/>
                <w:bCs/>
                <w:szCs w:val="21"/>
              </w:rPr>
            </w:pPr>
            <w:r>
              <w:rPr>
                <w:b/>
                <w:bCs/>
                <w:szCs w:val="21"/>
              </w:rPr>
              <w:t>名称</w:t>
            </w:r>
          </w:p>
        </w:tc>
        <w:tc>
          <w:tcPr>
            <w:tcW w:w="3402" w:type="dxa"/>
            <w:tcBorders>
              <w:top w:val="single" w:color="auto" w:sz="12" w:space="0"/>
              <w:bottom w:val="single" w:color="auto" w:sz="8" w:space="0"/>
            </w:tcBorders>
          </w:tcPr>
          <w:p w14:paraId="198726F6">
            <w:pPr>
              <w:spacing w:line="420" w:lineRule="exact"/>
              <w:jc w:val="center"/>
              <w:rPr>
                <w:b/>
                <w:bCs/>
                <w:szCs w:val="21"/>
              </w:rPr>
            </w:pPr>
            <w:r>
              <w:rPr>
                <w:b/>
                <w:bCs/>
                <w:szCs w:val="21"/>
              </w:rPr>
              <w:t>型号</w:t>
            </w:r>
          </w:p>
        </w:tc>
        <w:tc>
          <w:tcPr>
            <w:tcW w:w="2409" w:type="dxa"/>
            <w:tcBorders>
              <w:top w:val="single" w:color="auto" w:sz="12" w:space="0"/>
              <w:bottom w:val="single" w:color="auto" w:sz="8" w:space="0"/>
            </w:tcBorders>
          </w:tcPr>
          <w:p w14:paraId="487B279A">
            <w:pPr>
              <w:spacing w:line="420" w:lineRule="exact"/>
              <w:jc w:val="center"/>
              <w:rPr>
                <w:b/>
                <w:bCs/>
                <w:szCs w:val="21"/>
              </w:rPr>
            </w:pPr>
            <w:r>
              <w:rPr>
                <w:b/>
                <w:bCs/>
                <w:szCs w:val="21"/>
              </w:rPr>
              <w:t>生产商</w:t>
            </w:r>
          </w:p>
        </w:tc>
      </w:tr>
      <w:tr w14:paraId="6488FAEE">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686" w:type="dxa"/>
            <w:tcBorders>
              <w:top w:val="single" w:color="auto" w:sz="8" w:space="0"/>
              <w:bottom w:val="nil"/>
            </w:tcBorders>
          </w:tcPr>
          <w:p w14:paraId="37160F8C">
            <w:pPr>
              <w:jc w:val="center"/>
              <w:rPr>
                <w:szCs w:val="21"/>
              </w:rPr>
            </w:pPr>
            <w:r>
              <w:rPr>
                <w:rFonts w:hint="eastAsia" w:ascii="宋体" w:hAnsi="宋体" w:cs="宋体"/>
                <w:color w:val="000000"/>
                <w:kern w:val="0"/>
                <w:szCs w:val="21"/>
                <w:lang w:bidi="ar"/>
              </w:rPr>
              <w:t>二氧化碳培养箱</w:t>
            </w:r>
          </w:p>
        </w:tc>
        <w:tc>
          <w:tcPr>
            <w:tcW w:w="3402" w:type="dxa"/>
            <w:tcBorders>
              <w:top w:val="single" w:color="auto" w:sz="8" w:space="0"/>
              <w:bottom w:val="nil"/>
            </w:tcBorders>
            <w:vAlign w:val="center"/>
          </w:tcPr>
          <w:p w14:paraId="51B22163">
            <w:pPr>
              <w:widowControl/>
              <w:jc w:val="center"/>
              <w:textAlignment w:val="center"/>
              <w:rPr>
                <w:szCs w:val="21"/>
              </w:rPr>
            </w:pPr>
            <w:r>
              <w:rPr>
                <w:color w:val="000000"/>
                <w:kern w:val="0"/>
                <w:szCs w:val="21"/>
                <w:lang w:bidi="ar"/>
              </w:rPr>
              <w:t>3111</w:t>
            </w:r>
          </w:p>
        </w:tc>
        <w:tc>
          <w:tcPr>
            <w:tcW w:w="2409" w:type="dxa"/>
            <w:tcBorders>
              <w:top w:val="single" w:color="auto" w:sz="8" w:space="0"/>
              <w:bottom w:val="nil"/>
            </w:tcBorders>
            <w:vAlign w:val="center"/>
          </w:tcPr>
          <w:p w14:paraId="763966AE">
            <w:pPr>
              <w:widowControl/>
              <w:jc w:val="center"/>
              <w:textAlignment w:val="center"/>
              <w:rPr>
                <w:szCs w:val="21"/>
              </w:rPr>
            </w:pPr>
            <w:r>
              <w:rPr>
                <w:color w:val="000000"/>
                <w:kern w:val="0"/>
                <w:szCs w:val="21"/>
                <w:lang w:bidi="ar"/>
              </w:rPr>
              <w:t>Thermo</w:t>
            </w:r>
          </w:p>
        </w:tc>
      </w:tr>
      <w:tr w14:paraId="727CDA50">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686" w:type="dxa"/>
            <w:tcBorders>
              <w:top w:val="nil"/>
              <w:bottom w:val="nil"/>
            </w:tcBorders>
          </w:tcPr>
          <w:p w14:paraId="69276B78">
            <w:pPr>
              <w:jc w:val="center"/>
              <w:rPr>
                <w:szCs w:val="21"/>
              </w:rPr>
            </w:pPr>
            <w:r>
              <w:rPr>
                <w:rFonts w:hint="eastAsia"/>
                <w:szCs w:val="21"/>
              </w:rPr>
              <w:t>全自动细胞计数仪</w:t>
            </w:r>
          </w:p>
        </w:tc>
        <w:tc>
          <w:tcPr>
            <w:tcW w:w="3402" w:type="dxa"/>
            <w:tcBorders>
              <w:top w:val="nil"/>
              <w:bottom w:val="nil"/>
            </w:tcBorders>
            <w:vAlign w:val="center"/>
          </w:tcPr>
          <w:p w14:paraId="63668750">
            <w:pPr>
              <w:widowControl/>
              <w:jc w:val="center"/>
              <w:textAlignment w:val="center"/>
              <w:rPr>
                <w:szCs w:val="21"/>
              </w:rPr>
            </w:pPr>
            <w:r>
              <w:rPr>
                <w:rFonts w:hint="eastAsia"/>
                <w:color w:val="000000"/>
                <w:kern w:val="0"/>
                <w:szCs w:val="21"/>
                <w:lang w:bidi="ar"/>
              </w:rPr>
              <w:t>Countess II</w:t>
            </w:r>
          </w:p>
        </w:tc>
        <w:tc>
          <w:tcPr>
            <w:tcW w:w="2409" w:type="dxa"/>
            <w:tcBorders>
              <w:top w:val="nil"/>
              <w:bottom w:val="nil"/>
            </w:tcBorders>
            <w:vAlign w:val="center"/>
          </w:tcPr>
          <w:p w14:paraId="58A72075">
            <w:pPr>
              <w:widowControl/>
              <w:jc w:val="center"/>
              <w:textAlignment w:val="center"/>
              <w:rPr>
                <w:szCs w:val="21"/>
              </w:rPr>
            </w:pPr>
            <w:r>
              <w:rPr>
                <w:color w:val="000000"/>
                <w:kern w:val="0"/>
                <w:szCs w:val="21"/>
                <w:lang w:bidi="ar"/>
              </w:rPr>
              <w:t>Thermo</w:t>
            </w:r>
          </w:p>
        </w:tc>
      </w:tr>
      <w:tr w14:paraId="5C779073">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686" w:type="dxa"/>
            <w:tcBorders>
              <w:top w:val="nil"/>
              <w:bottom w:val="nil"/>
            </w:tcBorders>
          </w:tcPr>
          <w:p w14:paraId="673F2FE9">
            <w:pPr>
              <w:jc w:val="center"/>
              <w:rPr>
                <w:szCs w:val="21"/>
              </w:rPr>
            </w:pPr>
            <w:r>
              <w:rPr>
                <w:rFonts w:hint="eastAsia" w:ascii="宋体" w:hAnsi="宋体" w:cs="宋体"/>
                <w:color w:val="000000"/>
                <w:kern w:val="0"/>
                <w:szCs w:val="21"/>
                <w:lang w:bidi="ar"/>
              </w:rPr>
              <w:t>荧光倒置显微镜</w:t>
            </w:r>
          </w:p>
        </w:tc>
        <w:tc>
          <w:tcPr>
            <w:tcW w:w="3402" w:type="dxa"/>
            <w:tcBorders>
              <w:top w:val="nil"/>
              <w:bottom w:val="nil"/>
            </w:tcBorders>
            <w:vAlign w:val="center"/>
          </w:tcPr>
          <w:p w14:paraId="1D500DC3">
            <w:pPr>
              <w:widowControl/>
              <w:jc w:val="center"/>
              <w:textAlignment w:val="center"/>
              <w:rPr>
                <w:szCs w:val="21"/>
              </w:rPr>
            </w:pPr>
            <w:r>
              <w:rPr>
                <w:rFonts w:hint="eastAsia"/>
                <w:color w:val="000000"/>
                <w:kern w:val="0"/>
                <w:szCs w:val="21"/>
                <w:lang w:bidi="ar"/>
              </w:rPr>
              <w:t>Ts2R-FL</w:t>
            </w:r>
          </w:p>
        </w:tc>
        <w:tc>
          <w:tcPr>
            <w:tcW w:w="2409" w:type="dxa"/>
            <w:tcBorders>
              <w:top w:val="nil"/>
              <w:bottom w:val="nil"/>
            </w:tcBorders>
            <w:vAlign w:val="center"/>
          </w:tcPr>
          <w:p w14:paraId="7E7DC67C">
            <w:pPr>
              <w:widowControl/>
              <w:jc w:val="center"/>
              <w:textAlignment w:val="center"/>
              <w:rPr>
                <w:szCs w:val="21"/>
              </w:rPr>
            </w:pPr>
            <w:r>
              <w:rPr>
                <w:rFonts w:hint="eastAsia"/>
                <w:color w:val="000000"/>
                <w:kern w:val="0"/>
                <w:szCs w:val="21"/>
                <w:lang w:bidi="ar"/>
              </w:rPr>
              <w:t>NIKON</w:t>
            </w:r>
          </w:p>
        </w:tc>
      </w:tr>
      <w:tr w14:paraId="1BFC6818">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686" w:type="dxa"/>
            <w:tcBorders>
              <w:top w:val="nil"/>
              <w:bottom w:val="nil"/>
            </w:tcBorders>
          </w:tcPr>
          <w:p w14:paraId="26B74654">
            <w:pPr>
              <w:jc w:val="center"/>
              <w:rPr>
                <w:rFonts w:ascii="宋体" w:hAnsi="宋体" w:cs="宋体"/>
                <w:color w:val="000000"/>
                <w:kern w:val="0"/>
                <w:szCs w:val="21"/>
                <w:lang w:bidi="ar"/>
              </w:rPr>
            </w:pPr>
            <w:r>
              <w:rPr>
                <w:rFonts w:hint="eastAsia" w:ascii="宋体" w:hAnsi="宋体" w:cs="宋体"/>
                <w:color w:val="000000"/>
                <w:kern w:val="0"/>
                <w:szCs w:val="21"/>
                <w:lang w:bidi="ar"/>
              </w:rPr>
              <w:t>成像系统</w:t>
            </w:r>
          </w:p>
        </w:tc>
        <w:tc>
          <w:tcPr>
            <w:tcW w:w="3402" w:type="dxa"/>
            <w:tcBorders>
              <w:top w:val="nil"/>
              <w:bottom w:val="nil"/>
            </w:tcBorders>
            <w:vAlign w:val="center"/>
          </w:tcPr>
          <w:p w14:paraId="192D74A0">
            <w:pPr>
              <w:widowControl/>
              <w:jc w:val="center"/>
              <w:textAlignment w:val="center"/>
              <w:rPr>
                <w:color w:val="000000"/>
                <w:kern w:val="0"/>
                <w:szCs w:val="21"/>
                <w:lang w:bidi="ar"/>
              </w:rPr>
            </w:pPr>
            <w:r>
              <w:rPr>
                <w:rFonts w:hint="eastAsia"/>
                <w:color w:val="000000"/>
                <w:kern w:val="0"/>
                <w:szCs w:val="21"/>
                <w:lang w:bidi="ar"/>
              </w:rPr>
              <w:t>DP73</w:t>
            </w:r>
          </w:p>
        </w:tc>
        <w:tc>
          <w:tcPr>
            <w:tcW w:w="2409" w:type="dxa"/>
            <w:tcBorders>
              <w:top w:val="nil"/>
              <w:bottom w:val="nil"/>
            </w:tcBorders>
            <w:vAlign w:val="center"/>
          </w:tcPr>
          <w:p w14:paraId="65AF62AD">
            <w:pPr>
              <w:widowControl/>
              <w:jc w:val="center"/>
              <w:textAlignment w:val="center"/>
              <w:rPr>
                <w:color w:val="000000"/>
                <w:kern w:val="0"/>
                <w:szCs w:val="21"/>
                <w:lang w:bidi="ar"/>
              </w:rPr>
            </w:pPr>
            <w:r>
              <w:rPr>
                <w:rFonts w:hint="eastAsia"/>
                <w:color w:val="000000"/>
                <w:kern w:val="0"/>
                <w:szCs w:val="21"/>
                <w:lang w:bidi="ar"/>
              </w:rPr>
              <w:t>OLYMPUS</w:t>
            </w:r>
          </w:p>
        </w:tc>
      </w:tr>
      <w:tr w14:paraId="5AF26242">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686" w:type="dxa"/>
            <w:tcBorders>
              <w:top w:val="nil"/>
              <w:bottom w:val="nil"/>
            </w:tcBorders>
          </w:tcPr>
          <w:p w14:paraId="16122ECB">
            <w:pPr>
              <w:jc w:val="center"/>
              <w:rPr>
                <w:szCs w:val="21"/>
              </w:rPr>
            </w:pPr>
            <w:r>
              <w:rPr>
                <w:rFonts w:hint="eastAsia" w:ascii="宋体" w:hAnsi="宋体" w:cs="宋体"/>
                <w:color w:val="000000"/>
                <w:kern w:val="0"/>
                <w:szCs w:val="21"/>
                <w:lang w:bidi="ar"/>
              </w:rPr>
              <w:t>低速离心机</w:t>
            </w:r>
          </w:p>
        </w:tc>
        <w:tc>
          <w:tcPr>
            <w:tcW w:w="3402" w:type="dxa"/>
            <w:tcBorders>
              <w:top w:val="nil"/>
              <w:bottom w:val="nil"/>
            </w:tcBorders>
            <w:vAlign w:val="center"/>
          </w:tcPr>
          <w:p w14:paraId="3DA51DB3">
            <w:pPr>
              <w:widowControl/>
              <w:jc w:val="center"/>
              <w:textAlignment w:val="center"/>
              <w:rPr>
                <w:szCs w:val="21"/>
              </w:rPr>
            </w:pPr>
            <w:r>
              <w:rPr>
                <w:color w:val="000000"/>
                <w:kern w:val="0"/>
                <w:szCs w:val="21"/>
                <w:lang w:bidi="ar"/>
              </w:rPr>
              <w:t>TD5</w:t>
            </w:r>
          </w:p>
        </w:tc>
        <w:tc>
          <w:tcPr>
            <w:tcW w:w="2409" w:type="dxa"/>
            <w:tcBorders>
              <w:top w:val="nil"/>
              <w:bottom w:val="nil"/>
            </w:tcBorders>
            <w:vAlign w:val="center"/>
          </w:tcPr>
          <w:p w14:paraId="3E4B2777">
            <w:pPr>
              <w:widowControl/>
              <w:jc w:val="center"/>
              <w:textAlignment w:val="center"/>
              <w:rPr>
                <w:szCs w:val="21"/>
              </w:rPr>
            </w:pPr>
            <w:r>
              <w:rPr>
                <w:color w:val="000000"/>
                <w:kern w:val="0"/>
                <w:szCs w:val="21"/>
                <w:lang w:bidi="ar"/>
              </w:rPr>
              <w:t>卢湘仪</w:t>
            </w:r>
          </w:p>
        </w:tc>
      </w:tr>
      <w:tr w14:paraId="32ACDC4F">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686" w:type="dxa"/>
            <w:tcBorders>
              <w:top w:val="nil"/>
              <w:bottom w:val="nil"/>
            </w:tcBorders>
          </w:tcPr>
          <w:p w14:paraId="79870527">
            <w:pPr>
              <w:jc w:val="center"/>
              <w:rPr>
                <w:szCs w:val="21"/>
              </w:rPr>
            </w:pPr>
            <w:r>
              <w:rPr>
                <w:rFonts w:hint="eastAsia" w:ascii="宋体" w:hAnsi="宋体" w:cs="宋体"/>
                <w:color w:val="000000"/>
                <w:kern w:val="0"/>
                <w:szCs w:val="21"/>
                <w:lang w:bidi="ar"/>
              </w:rPr>
              <w:t>真空吸液泵</w:t>
            </w:r>
          </w:p>
        </w:tc>
        <w:tc>
          <w:tcPr>
            <w:tcW w:w="3402" w:type="dxa"/>
            <w:tcBorders>
              <w:top w:val="nil"/>
              <w:bottom w:val="nil"/>
            </w:tcBorders>
            <w:vAlign w:val="center"/>
          </w:tcPr>
          <w:p w14:paraId="2361D4D0">
            <w:pPr>
              <w:widowControl/>
              <w:jc w:val="center"/>
              <w:textAlignment w:val="center"/>
              <w:rPr>
                <w:szCs w:val="21"/>
              </w:rPr>
            </w:pPr>
            <w:r>
              <w:rPr>
                <w:color w:val="000000"/>
                <w:kern w:val="0"/>
                <w:szCs w:val="21"/>
                <w:lang w:bidi="ar"/>
              </w:rPr>
              <w:t>G6-802B</w:t>
            </w:r>
          </w:p>
        </w:tc>
        <w:tc>
          <w:tcPr>
            <w:tcW w:w="2409" w:type="dxa"/>
            <w:tcBorders>
              <w:top w:val="nil"/>
              <w:bottom w:val="nil"/>
            </w:tcBorders>
            <w:vAlign w:val="center"/>
          </w:tcPr>
          <w:p w14:paraId="09AC7336">
            <w:pPr>
              <w:widowControl/>
              <w:jc w:val="center"/>
              <w:textAlignment w:val="center"/>
              <w:rPr>
                <w:szCs w:val="21"/>
              </w:rPr>
            </w:pPr>
            <w:r>
              <w:rPr>
                <w:color w:val="000000"/>
                <w:kern w:val="0"/>
                <w:szCs w:val="21"/>
                <w:lang w:bidi="ar"/>
              </w:rPr>
              <w:t>其林贝尔</w:t>
            </w:r>
          </w:p>
        </w:tc>
      </w:tr>
      <w:tr w14:paraId="2C3FBC78">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686" w:type="dxa"/>
            <w:tcBorders>
              <w:top w:val="nil"/>
              <w:bottom w:val="nil"/>
            </w:tcBorders>
          </w:tcPr>
          <w:p w14:paraId="152CF624">
            <w:pPr>
              <w:jc w:val="center"/>
              <w:rPr>
                <w:szCs w:val="21"/>
              </w:rPr>
            </w:pPr>
            <w:r>
              <w:rPr>
                <w:rFonts w:hint="eastAsia"/>
                <w:szCs w:val="21"/>
              </w:rPr>
              <w:t>A2 型二级生物安全柜</w:t>
            </w:r>
          </w:p>
        </w:tc>
        <w:tc>
          <w:tcPr>
            <w:tcW w:w="3402" w:type="dxa"/>
            <w:tcBorders>
              <w:top w:val="nil"/>
              <w:bottom w:val="nil"/>
            </w:tcBorders>
            <w:vAlign w:val="center"/>
          </w:tcPr>
          <w:p w14:paraId="253951B3">
            <w:pPr>
              <w:widowControl/>
              <w:jc w:val="center"/>
              <w:textAlignment w:val="center"/>
              <w:rPr>
                <w:szCs w:val="21"/>
              </w:rPr>
            </w:pPr>
            <w:r>
              <w:rPr>
                <w:rFonts w:hint="eastAsia"/>
                <w:szCs w:val="21"/>
              </w:rPr>
              <w:t>1800A2</w:t>
            </w:r>
          </w:p>
        </w:tc>
        <w:tc>
          <w:tcPr>
            <w:tcW w:w="2409" w:type="dxa"/>
            <w:tcBorders>
              <w:top w:val="nil"/>
              <w:bottom w:val="nil"/>
            </w:tcBorders>
            <w:vAlign w:val="center"/>
          </w:tcPr>
          <w:p w14:paraId="65CA09A1">
            <w:pPr>
              <w:widowControl/>
              <w:jc w:val="center"/>
              <w:textAlignment w:val="center"/>
              <w:rPr>
                <w:color w:val="000000"/>
                <w:kern w:val="0"/>
                <w:szCs w:val="21"/>
                <w:lang w:bidi="ar"/>
              </w:rPr>
            </w:pPr>
            <w:r>
              <w:rPr>
                <w:rFonts w:hint="eastAsia"/>
                <w:color w:val="000000"/>
                <w:kern w:val="0"/>
                <w:szCs w:val="21"/>
                <w:lang w:bidi="ar"/>
              </w:rPr>
              <w:t>上海知楚</w:t>
            </w:r>
          </w:p>
        </w:tc>
      </w:tr>
      <w:tr w14:paraId="53D934CE">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686" w:type="dxa"/>
            <w:tcBorders>
              <w:top w:val="nil"/>
              <w:bottom w:val="single" w:color="auto" w:sz="12" w:space="0"/>
            </w:tcBorders>
          </w:tcPr>
          <w:p w14:paraId="4F24885B">
            <w:pPr>
              <w:jc w:val="center"/>
              <w:rPr>
                <w:szCs w:val="21"/>
              </w:rPr>
            </w:pPr>
            <w:bookmarkStart w:id="3" w:name="_Toc474067462"/>
            <w:r>
              <w:rPr>
                <w:rFonts w:hint="eastAsia"/>
                <w:szCs w:val="21"/>
              </w:rPr>
              <w:t>病理切片扫描仪</w:t>
            </w:r>
          </w:p>
        </w:tc>
        <w:tc>
          <w:tcPr>
            <w:tcW w:w="3402" w:type="dxa"/>
            <w:tcBorders>
              <w:top w:val="nil"/>
              <w:bottom w:val="single" w:color="auto" w:sz="12" w:space="0"/>
            </w:tcBorders>
          </w:tcPr>
          <w:p w14:paraId="5B9B94DD">
            <w:pPr>
              <w:jc w:val="center"/>
              <w:rPr>
                <w:szCs w:val="21"/>
              </w:rPr>
            </w:pPr>
            <w:r>
              <w:rPr>
                <w:szCs w:val="21"/>
              </w:rPr>
              <w:t>P</w:t>
            </w:r>
            <w:r>
              <w:rPr>
                <w:rFonts w:hint="eastAsia"/>
                <w:szCs w:val="21"/>
              </w:rPr>
              <w:t>annoramic</w:t>
            </w:r>
            <w:r>
              <w:rPr>
                <w:szCs w:val="21"/>
              </w:rPr>
              <w:t xml:space="preserve"> </w:t>
            </w:r>
            <w:r>
              <w:rPr>
                <w:rFonts w:hint="eastAsia"/>
                <w:szCs w:val="21"/>
              </w:rPr>
              <w:t>SCAN</w:t>
            </w:r>
            <w:r>
              <w:rPr>
                <w:szCs w:val="21"/>
              </w:rPr>
              <w:t xml:space="preserve"> II</w:t>
            </w:r>
          </w:p>
        </w:tc>
        <w:tc>
          <w:tcPr>
            <w:tcW w:w="2409" w:type="dxa"/>
            <w:tcBorders>
              <w:top w:val="nil"/>
              <w:bottom w:val="single" w:color="auto" w:sz="12" w:space="0"/>
            </w:tcBorders>
          </w:tcPr>
          <w:p w14:paraId="039C4E21">
            <w:pPr>
              <w:jc w:val="center"/>
              <w:rPr>
                <w:szCs w:val="21"/>
              </w:rPr>
            </w:pPr>
            <w:r>
              <w:rPr>
                <w:rFonts w:hint="eastAsia"/>
                <w:szCs w:val="21"/>
              </w:rPr>
              <w:t>3</w:t>
            </w:r>
            <w:r>
              <w:rPr>
                <w:szCs w:val="21"/>
              </w:rPr>
              <w:t>DHISTECH</w:t>
            </w:r>
          </w:p>
        </w:tc>
      </w:tr>
    </w:tbl>
    <w:p w14:paraId="5DC18334">
      <w:pPr>
        <w:pStyle w:val="3"/>
        <w:spacing w:before="120" w:after="240" w:line="420" w:lineRule="exact"/>
        <w:rPr>
          <w:rFonts w:ascii="Times New Roman" w:hAnsi="Times New Roman"/>
          <w:sz w:val="24"/>
          <w:szCs w:val="24"/>
        </w:rPr>
      </w:pPr>
      <w:r>
        <w:rPr>
          <w:rFonts w:ascii="Times New Roman" w:hAnsi="Times New Roman"/>
          <w:sz w:val="24"/>
          <w:szCs w:val="24"/>
        </w:rPr>
        <w:t xml:space="preserve">2.2 </w:t>
      </w:r>
      <w:r>
        <w:rPr>
          <w:rFonts w:hint="eastAsia" w:ascii="Times New Roman" w:hAnsi="Times New Roman"/>
          <w:sz w:val="24"/>
          <w:szCs w:val="24"/>
        </w:rPr>
        <w:t>主要</w:t>
      </w:r>
      <w:r>
        <w:rPr>
          <w:rFonts w:ascii="Times New Roman" w:hAnsi="Times New Roman"/>
          <w:sz w:val="24"/>
          <w:szCs w:val="24"/>
        </w:rPr>
        <w:t>试剂</w:t>
      </w:r>
      <w:bookmarkEnd w:id="3"/>
    </w:p>
    <w:p w14:paraId="5DE14769">
      <w:pPr>
        <w:spacing w:after="156" w:afterLines="50"/>
        <w:jc w:val="center"/>
      </w:pPr>
      <w:r>
        <w:rPr>
          <w:b/>
          <w:bCs/>
        </w:rPr>
        <w:t>表2</w:t>
      </w:r>
      <w:r>
        <w:t xml:space="preserve"> </w:t>
      </w:r>
      <w:r>
        <w:rPr>
          <w:rFonts w:hint="eastAsia"/>
        </w:rPr>
        <w:t>实验</w:t>
      </w:r>
      <w:r>
        <w:t>所用</w:t>
      </w:r>
      <w:r>
        <w:rPr>
          <w:rFonts w:hint="eastAsia"/>
        </w:rPr>
        <w:t>主要</w:t>
      </w:r>
      <w:r>
        <w:t>试剂</w:t>
      </w:r>
    </w:p>
    <w:tbl>
      <w:tblPr>
        <w:tblStyle w:val="2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5"/>
        <w:gridCol w:w="2132"/>
        <w:gridCol w:w="3049"/>
      </w:tblGrid>
      <w:tr w14:paraId="2D19A2D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5" w:type="dxa"/>
            <w:tcBorders>
              <w:tl2br w:val="nil"/>
              <w:tr2bl w:val="nil"/>
            </w:tcBorders>
          </w:tcPr>
          <w:p w14:paraId="685C4636">
            <w:pPr>
              <w:spacing w:line="420" w:lineRule="exact"/>
              <w:jc w:val="center"/>
              <w:rPr>
                <w:b/>
                <w:bCs/>
              </w:rPr>
            </w:pPr>
            <w:r>
              <w:rPr>
                <w:b/>
                <w:bCs/>
              </w:rPr>
              <w:t>名称</w:t>
            </w:r>
          </w:p>
        </w:tc>
        <w:tc>
          <w:tcPr>
            <w:tcW w:w="2132" w:type="dxa"/>
            <w:tcBorders>
              <w:tl2br w:val="nil"/>
              <w:tr2bl w:val="nil"/>
            </w:tcBorders>
          </w:tcPr>
          <w:p w14:paraId="3ECD5DB8">
            <w:pPr>
              <w:spacing w:line="420" w:lineRule="exact"/>
              <w:jc w:val="center"/>
              <w:rPr>
                <w:b/>
                <w:bCs/>
              </w:rPr>
            </w:pPr>
            <w:r>
              <w:rPr>
                <w:b/>
                <w:bCs/>
              </w:rPr>
              <w:t>货号</w:t>
            </w:r>
          </w:p>
        </w:tc>
        <w:tc>
          <w:tcPr>
            <w:tcW w:w="3049" w:type="dxa"/>
            <w:tcBorders>
              <w:tl2br w:val="nil"/>
              <w:tr2bl w:val="nil"/>
            </w:tcBorders>
          </w:tcPr>
          <w:p w14:paraId="33AD3E67">
            <w:pPr>
              <w:spacing w:line="420" w:lineRule="exact"/>
              <w:jc w:val="center"/>
              <w:rPr>
                <w:b/>
                <w:bCs/>
              </w:rPr>
            </w:pPr>
            <w:r>
              <w:rPr>
                <w:b/>
                <w:bCs/>
              </w:rPr>
              <w:t>生产商</w:t>
            </w:r>
          </w:p>
        </w:tc>
      </w:tr>
      <w:tr w14:paraId="3E0B5A1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5" w:type="dxa"/>
            <w:tcBorders>
              <w:tl2br w:val="nil"/>
              <w:tr2bl w:val="nil"/>
            </w:tcBorders>
            <w:vAlign w:val="top"/>
          </w:tcPr>
          <w:p w14:paraId="214BB49D">
            <w:pPr>
              <w:widowControl/>
              <w:jc w:val="center"/>
              <w:textAlignment w:val="center"/>
              <w:rPr>
                <w:rFonts w:hint="default" w:ascii="Times New Roman" w:hAnsi="Times New Roman" w:eastAsia="宋体" w:cs="Times New Roman"/>
                <w:bCs/>
                <w:color w:val="000000"/>
                <w:kern w:val="0"/>
                <w:sz w:val="21"/>
                <w:szCs w:val="21"/>
                <w:lang w:val="en-US" w:eastAsia="zh-CN" w:bidi="ar"/>
              </w:rPr>
            </w:pPr>
            <w:bookmarkStart w:id="4" w:name="OLE_LINK2" w:colFirst="0" w:colLast="2"/>
            <w:r>
              <w:rPr>
                <w:rFonts w:hint="eastAsia"/>
                <w:bCs/>
                <w:color w:val="000000"/>
                <w:kern w:val="0"/>
                <w:szCs w:val="21"/>
                <w:lang w:val="en-US" w:eastAsia="zh-CN" w:bidi="ar"/>
              </w:rPr>
              <w:t>DMEM培养基</w:t>
            </w:r>
          </w:p>
        </w:tc>
        <w:tc>
          <w:tcPr>
            <w:tcW w:w="2132" w:type="dxa"/>
            <w:tcBorders>
              <w:tl2br w:val="nil"/>
              <w:tr2bl w:val="nil"/>
            </w:tcBorders>
            <w:vAlign w:val="top"/>
          </w:tcPr>
          <w:p w14:paraId="7A40E21F">
            <w:pPr>
              <w:widowControl/>
              <w:jc w:val="center"/>
              <w:textAlignment w:val="center"/>
              <w:rPr>
                <w:rFonts w:hint="default" w:ascii="Times New Roman" w:hAnsi="Times New Roman" w:eastAsia="宋体" w:cs="Times New Roman"/>
                <w:bCs/>
                <w:color w:val="000000"/>
                <w:kern w:val="0"/>
                <w:sz w:val="21"/>
                <w:szCs w:val="21"/>
                <w:lang w:val="en-US" w:eastAsia="zh-CN" w:bidi="ar"/>
              </w:rPr>
            </w:pPr>
            <w:r>
              <w:rPr>
                <w:rFonts w:hint="eastAsia"/>
                <w:bCs/>
                <w:color w:val="000000"/>
                <w:kern w:val="0"/>
                <w:szCs w:val="21"/>
                <w:lang w:val="en-US" w:eastAsia="zh-CN" w:bidi="ar"/>
              </w:rPr>
              <w:t>CM10013</w:t>
            </w:r>
          </w:p>
        </w:tc>
        <w:tc>
          <w:tcPr>
            <w:tcW w:w="3049" w:type="dxa"/>
            <w:tcBorders>
              <w:tl2br w:val="nil"/>
              <w:tr2bl w:val="nil"/>
            </w:tcBorders>
            <w:vAlign w:val="top"/>
          </w:tcPr>
          <w:p w14:paraId="0C2A82F8">
            <w:pPr>
              <w:widowControl/>
              <w:jc w:val="center"/>
              <w:textAlignment w:val="center"/>
              <w:rPr>
                <w:rFonts w:hint="eastAsia" w:ascii="Times New Roman" w:hAnsi="Times New Roman" w:eastAsia="宋体" w:cs="Times New Roman"/>
                <w:bCs/>
                <w:color w:val="000000"/>
                <w:kern w:val="0"/>
                <w:sz w:val="21"/>
                <w:szCs w:val="21"/>
                <w:lang w:val="en-US" w:eastAsia="zh-CN" w:bidi="ar"/>
              </w:rPr>
            </w:pPr>
            <w:r>
              <w:rPr>
                <w:rFonts w:hint="eastAsia"/>
                <w:bCs/>
                <w:color w:val="000000"/>
                <w:kern w:val="0"/>
                <w:szCs w:val="21"/>
                <w:lang w:val="en-US" w:eastAsia="zh-CN" w:bidi="ar"/>
              </w:rPr>
              <w:t>中科迈晨</w:t>
            </w:r>
          </w:p>
        </w:tc>
      </w:tr>
      <w:bookmarkEnd w:id="4"/>
      <w:tr w14:paraId="510CEBE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5" w:type="dxa"/>
            <w:tcBorders>
              <w:tl2br w:val="nil"/>
              <w:tr2bl w:val="nil"/>
            </w:tcBorders>
            <w:vAlign w:val="center"/>
          </w:tcPr>
          <w:p w14:paraId="0B96C7E3">
            <w:pPr>
              <w:widowControl/>
              <w:jc w:val="center"/>
              <w:textAlignment w:val="center"/>
            </w:pPr>
            <w:r>
              <w:rPr>
                <w:bCs/>
                <w:color w:val="000000"/>
                <w:kern w:val="0"/>
                <w:szCs w:val="21"/>
                <w:lang w:bidi="ar"/>
              </w:rPr>
              <w:t>0.25％Trypsin Solution</w:t>
            </w:r>
          </w:p>
        </w:tc>
        <w:tc>
          <w:tcPr>
            <w:tcW w:w="2132" w:type="dxa"/>
            <w:tcBorders>
              <w:tl2br w:val="nil"/>
              <w:tr2bl w:val="nil"/>
            </w:tcBorders>
            <w:vAlign w:val="center"/>
          </w:tcPr>
          <w:p w14:paraId="3A970D4C">
            <w:pPr>
              <w:widowControl/>
              <w:jc w:val="center"/>
              <w:textAlignment w:val="center"/>
            </w:pPr>
            <w:r>
              <w:rPr>
                <w:bCs/>
                <w:color w:val="000000"/>
                <w:kern w:val="0"/>
                <w:szCs w:val="21"/>
                <w:lang w:bidi="ar"/>
              </w:rPr>
              <w:t>SH30042.01</w:t>
            </w:r>
          </w:p>
        </w:tc>
        <w:tc>
          <w:tcPr>
            <w:tcW w:w="3049" w:type="dxa"/>
            <w:tcBorders>
              <w:tl2br w:val="nil"/>
              <w:tr2bl w:val="nil"/>
            </w:tcBorders>
            <w:vAlign w:val="center"/>
          </w:tcPr>
          <w:p w14:paraId="7EDE4814">
            <w:pPr>
              <w:widowControl/>
              <w:jc w:val="center"/>
              <w:textAlignment w:val="center"/>
            </w:pPr>
            <w:r>
              <w:rPr>
                <w:bCs/>
                <w:color w:val="000000"/>
                <w:kern w:val="0"/>
                <w:szCs w:val="21"/>
                <w:lang w:bidi="ar"/>
              </w:rPr>
              <w:t>HyClone</w:t>
            </w:r>
          </w:p>
        </w:tc>
      </w:tr>
      <w:tr w14:paraId="6A2078E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5" w:type="dxa"/>
            <w:tcBorders>
              <w:tl2br w:val="nil"/>
              <w:tr2bl w:val="nil"/>
            </w:tcBorders>
            <w:vAlign w:val="center"/>
          </w:tcPr>
          <w:p w14:paraId="52A2A193">
            <w:pPr>
              <w:widowControl/>
              <w:jc w:val="center"/>
              <w:textAlignment w:val="center"/>
              <w:rPr>
                <w:bCs/>
                <w:color w:val="000000"/>
                <w:kern w:val="0"/>
                <w:szCs w:val="21"/>
                <w:lang w:bidi="ar"/>
              </w:rPr>
            </w:pPr>
            <w:r>
              <w:rPr>
                <w:bCs/>
                <w:color w:val="000000"/>
                <w:kern w:val="0"/>
                <w:szCs w:val="21"/>
                <w:lang w:bidi="ar"/>
              </w:rPr>
              <w:t>Penicillin-Streptomycin Solution</w:t>
            </w:r>
          </w:p>
        </w:tc>
        <w:tc>
          <w:tcPr>
            <w:tcW w:w="2132" w:type="dxa"/>
            <w:tcBorders>
              <w:tl2br w:val="nil"/>
              <w:tr2bl w:val="nil"/>
            </w:tcBorders>
            <w:vAlign w:val="center"/>
          </w:tcPr>
          <w:p w14:paraId="2FDF9CAA">
            <w:pPr>
              <w:widowControl/>
              <w:jc w:val="center"/>
              <w:textAlignment w:val="center"/>
              <w:rPr>
                <w:bCs/>
                <w:color w:val="000000"/>
                <w:kern w:val="0"/>
                <w:szCs w:val="21"/>
                <w:lang w:bidi="ar"/>
              </w:rPr>
            </w:pPr>
            <w:r>
              <w:rPr>
                <w:bCs/>
                <w:color w:val="000000"/>
                <w:kern w:val="0"/>
                <w:szCs w:val="21"/>
                <w:lang w:bidi="ar"/>
              </w:rPr>
              <w:t>SV30010</w:t>
            </w:r>
          </w:p>
        </w:tc>
        <w:tc>
          <w:tcPr>
            <w:tcW w:w="3049" w:type="dxa"/>
            <w:tcBorders>
              <w:tl2br w:val="nil"/>
              <w:tr2bl w:val="nil"/>
            </w:tcBorders>
            <w:vAlign w:val="center"/>
          </w:tcPr>
          <w:p w14:paraId="31B00FC0">
            <w:pPr>
              <w:widowControl/>
              <w:jc w:val="center"/>
              <w:textAlignment w:val="center"/>
              <w:rPr>
                <w:bCs/>
                <w:color w:val="000000"/>
                <w:kern w:val="0"/>
                <w:szCs w:val="21"/>
                <w:lang w:bidi="ar"/>
              </w:rPr>
            </w:pPr>
            <w:r>
              <w:rPr>
                <w:bCs/>
                <w:color w:val="000000"/>
                <w:kern w:val="0"/>
                <w:szCs w:val="21"/>
                <w:lang w:bidi="ar"/>
              </w:rPr>
              <w:t>HyClone</w:t>
            </w:r>
          </w:p>
        </w:tc>
      </w:tr>
      <w:tr w14:paraId="1E78A5E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5" w:type="dxa"/>
            <w:tcBorders>
              <w:tl2br w:val="nil"/>
              <w:tr2bl w:val="nil"/>
            </w:tcBorders>
            <w:vAlign w:val="center"/>
          </w:tcPr>
          <w:p w14:paraId="3B4BA7B7">
            <w:pPr>
              <w:widowControl/>
              <w:jc w:val="center"/>
              <w:textAlignment w:val="center"/>
            </w:pPr>
            <w:r>
              <w:rPr>
                <w:bCs/>
                <w:color w:val="000000"/>
                <w:kern w:val="0"/>
                <w:szCs w:val="21"/>
                <w:lang w:bidi="ar"/>
              </w:rPr>
              <w:t>二甲基亚砜（DMSO）</w:t>
            </w:r>
          </w:p>
        </w:tc>
        <w:tc>
          <w:tcPr>
            <w:tcW w:w="2132" w:type="dxa"/>
            <w:tcBorders>
              <w:tl2br w:val="nil"/>
              <w:tr2bl w:val="nil"/>
            </w:tcBorders>
            <w:vAlign w:val="center"/>
          </w:tcPr>
          <w:p w14:paraId="61DF6B94">
            <w:pPr>
              <w:widowControl/>
              <w:jc w:val="center"/>
              <w:textAlignment w:val="center"/>
            </w:pPr>
            <w:r>
              <w:rPr>
                <w:bCs/>
                <w:color w:val="000000"/>
                <w:kern w:val="0"/>
                <w:szCs w:val="21"/>
                <w:lang w:bidi="ar"/>
              </w:rPr>
              <w:t>D8371</w:t>
            </w:r>
          </w:p>
        </w:tc>
        <w:tc>
          <w:tcPr>
            <w:tcW w:w="3049" w:type="dxa"/>
            <w:tcBorders>
              <w:tl2br w:val="nil"/>
              <w:tr2bl w:val="nil"/>
            </w:tcBorders>
            <w:vAlign w:val="center"/>
          </w:tcPr>
          <w:p w14:paraId="43E5EE0D">
            <w:pPr>
              <w:widowControl/>
              <w:jc w:val="center"/>
              <w:textAlignment w:val="center"/>
            </w:pPr>
            <w:r>
              <w:rPr>
                <w:bCs/>
                <w:color w:val="000000"/>
                <w:kern w:val="0"/>
                <w:szCs w:val="21"/>
                <w:lang w:bidi="ar"/>
              </w:rPr>
              <w:t>Solarbio</w:t>
            </w:r>
          </w:p>
        </w:tc>
      </w:tr>
      <w:tr w14:paraId="0CECFB7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5" w:type="dxa"/>
            <w:tcBorders>
              <w:tl2br w:val="nil"/>
              <w:tr2bl w:val="nil"/>
            </w:tcBorders>
            <w:vAlign w:val="center"/>
          </w:tcPr>
          <w:p w14:paraId="6CD5CD62">
            <w:pPr>
              <w:widowControl/>
              <w:jc w:val="center"/>
              <w:textAlignment w:val="center"/>
              <w:rPr>
                <w:bCs/>
                <w:color w:val="000000"/>
                <w:kern w:val="0"/>
                <w:szCs w:val="21"/>
                <w:lang w:bidi="ar"/>
              </w:rPr>
            </w:pPr>
            <w:r>
              <w:rPr>
                <w:rFonts w:hint="eastAsia"/>
                <w:bCs/>
                <w:color w:val="000000"/>
                <w:kern w:val="0"/>
                <w:szCs w:val="21"/>
                <w:lang w:bidi="ar"/>
              </w:rPr>
              <w:t>胎牛血清（</w:t>
            </w:r>
            <w:r>
              <w:rPr>
                <w:bCs/>
                <w:color w:val="000000"/>
                <w:kern w:val="0"/>
                <w:szCs w:val="21"/>
                <w:lang w:bidi="ar"/>
              </w:rPr>
              <w:t>FBS</w:t>
            </w:r>
            <w:r>
              <w:rPr>
                <w:rFonts w:hint="eastAsia"/>
                <w:bCs/>
                <w:color w:val="000000"/>
                <w:kern w:val="0"/>
                <w:szCs w:val="21"/>
                <w:lang w:bidi="ar"/>
              </w:rPr>
              <w:t>）</w:t>
            </w:r>
          </w:p>
        </w:tc>
        <w:tc>
          <w:tcPr>
            <w:tcW w:w="2132" w:type="dxa"/>
            <w:tcBorders>
              <w:tl2br w:val="nil"/>
              <w:tr2bl w:val="nil"/>
            </w:tcBorders>
            <w:vAlign w:val="center"/>
          </w:tcPr>
          <w:p w14:paraId="7B89FA6D">
            <w:pPr>
              <w:widowControl/>
              <w:jc w:val="center"/>
              <w:textAlignment w:val="center"/>
              <w:rPr>
                <w:bCs/>
                <w:color w:val="000000"/>
                <w:kern w:val="0"/>
                <w:szCs w:val="21"/>
                <w:lang w:bidi="ar"/>
              </w:rPr>
            </w:pPr>
            <w:r>
              <w:rPr>
                <w:rFonts w:hint="eastAsia"/>
                <w:bCs/>
                <w:color w:val="000000"/>
                <w:kern w:val="0"/>
                <w:szCs w:val="21"/>
                <w:lang w:bidi="ar"/>
              </w:rPr>
              <w:t>10091148</w:t>
            </w:r>
          </w:p>
        </w:tc>
        <w:tc>
          <w:tcPr>
            <w:tcW w:w="3049" w:type="dxa"/>
            <w:tcBorders>
              <w:tl2br w:val="nil"/>
              <w:tr2bl w:val="nil"/>
            </w:tcBorders>
            <w:vAlign w:val="center"/>
          </w:tcPr>
          <w:p w14:paraId="31929B36">
            <w:pPr>
              <w:widowControl/>
              <w:jc w:val="center"/>
              <w:textAlignment w:val="center"/>
              <w:rPr>
                <w:bCs/>
                <w:color w:val="000000"/>
                <w:kern w:val="0"/>
                <w:szCs w:val="21"/>
                <w:lang w:bidi="ar"/>
              </w:rPr>
            </w:pPr>
            <w:r>
              <w:rPr>
                <w:bCs/>
                <w:color w:val="000000"/>
                <w:kern w:val="0"/>
                <w:szCs w:val="21"/>
                <w:lang w:bidi="ar"/>
              </w:rPr>
              <w:t>Gibco</w:t>
            </w:r>
          </w:p>
        </w:tc>
      </w:tr>
      <w:tr w14:paraId="3463C63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4225" w:type="dxa"/>
            <w:tcBorders>
              <w:tl2br w:val="nil"/>
              <w:tr2bl w:val="nil"/>
            </w:tcBorders>
            <w:vAlign w:val="center"/>
          </w:tcPr>
          <w:p w14:paraId="717F9559">
            <w:pPr>
              <w:widowControl/>
              <w:jc w:val="center"/>
              <w:textAlignment w:val="center"/>
              <w:rPr>
                <w:bCs/>
                <w:color w:val="000000"/>
                <w:kern w:val="0"/>
                <w:szCs w:val="21"/>
                <w:lang w:bidi="ar"/>
              </w:rPr>
            </w:pPr>
            <w:bookmarkStart w:id="5" w:name="OLE_LINK1" w:colFirst="0" w:colLast="2"/>
            <w:bookmarkStart w:id="6" w:name="_Toc474067477"/>
            <w:r>
              <w:rPr>
                <w:rFonts w:hint="eastAsia"/>
                <w:bCs/>
                <w:color w:val="000000"/>
                <w:kern w:val="0"/>
                <w:szCs w:val="21"/>
                <w:lang w:bidi="ar"/>
              </w:rPr>
              <w:t>Opti-MEM</w:t>
            </w:r>
          </w:p>
        </w:tc>
        <w:tc>
          <w:tcPr>
            <w:tcW w:w="2132" w:type="dxa"/>
            <w:tcBorders>
              <w:tl2br w:val="nil"/>
              <w:tr2bl w:val="nil"/>
            </w:tcBorders>
            <w:vAlign w:val="center"/>
          </w:tcPr>
          <w:p w14:paraId="7140DAC4">
            <w:pPr>
              <w:widowControl/>
              <w:jc w:val="center"/>
              <w:textAlignment w:val="center"/>
              <w:rPr>
                <w:bCs/>
                <w:color w:val="000000"/>
                <w:kern w:val="0"/>
                <w:szCs w:val="21"/>
                <w:lang w:bidi="ar"/>
              </w:rPr>
            </w:pPr>
            <w:r>
              <w:rPr>
                <w:rFonts w:hint="eastAsia"/>
                <w:bCs/>
                <w:color w:val="000000"/>
                <w:kern w:val="0"/>
                <w:szCs w:val="21"/>
                <w:lang w:bidi="ar"/>
              </w:rPr>
              <w:t>244496</w:t>
            </w:r>
          </w:p>
        </w:tc>
        <w:tc>
          <w:tcPr>
            <w:tcW w:w="3049" w:type="dxa"/>
            <w:tcBorders>
              <w:tl2br w:val="nil"/>
              <w:tr2bl w:val="nil"/>
            </w:tcBorders>
            <w:vAlign w:val="center"/>
          </w:tcPr>
          <w:p w14:paraId="08FCE15E">
            <w:pPr>
              <w:widowControl/>
              <w:jc w:val="center"/>
              <w:textAlignment w:val="center"/>
              <w:rPr>
                <w:bCs/>
                <w:color w:val="000000"/>
                <w:kern w:val="0"/>
                <w:szCs w:val="21"/>
                <w:lang w:bidi="ar"/>
              </w:rPr>
            </w:pPr>
            <w:r>
              <w:rPr>
                <w:rFonts w:hint="eastAsia"/>
                <w:bCs/>
                <w:color w:val="000000"/>
                <w:kern w:val="0"/>
                <w:szCs w:val="21"/>
                <w:lang w:bidi="ar"/>
              </w:rPr>
              <w:t>Gibco</w:t>
            </w:r>
          </w:p>
        </w:tc>
      </w:tr>
      <w:tr w14:paraId="435AB20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5" w:type="dxa"/>
            <w:tcBorders>
              <w:tl2br w:val="nil"/>
              <w:tr2bl w:val="nil"/>
            </w:tcBorders>
            <w:vAlign w:val="center"/>
          </w:tcPr>
          <w:p w14:paraId="6B07D2A0">
            <w:pPr>
              <w:widowControl/>
              <w:jc w:val="center"/>
              <w:textAlignment w:val="center"/>
              <w:rPr>
                <w:bCs/>
                <w:color w:val="000000"/>
                <w:kern w:val="0"/>
                <w:szCs w:val="21"/>
                <w:lang w:bidi="ar"/>
              </w:rPr>
            </w:pPr>
            <w:r>
              <w:rPr>
                <w:rFonts w:hint="eastAsia"/>
                <w:bCs/>
                <w:color w:val="000000"/>
                <w:kern w:val="0"/>
                <w:szCs w:val="21"/>
                <w:lang w:bidi="ar"/>
              </w:rPr>
              <w:t>Lipofectamine™ 3000</w:t>
            </w:r>
          </w:p>
        </w:tc>
        <w:tc>
          <w:tcPr>
            <w:tcW w:w="2132" w:type="dxa"/>
            <w:tcBorders>
              <w:tl2br w:val="nil"/>
              <w:tr2bl w:val="nil"/>
            </w:tcBorders>
            <w:vAlign w:val="center"/>
          </w:tcPr>
          <w:p w14:paraId="57CAB9A2">
            <w:pPr>
              <w:widowControl/>
              <w:jc w:val="center"/>
              <w:textAlignment w:val="center"/>
              <w:rPr>
                <w:bCs/>
                <w:color w:val="000000"/>
                <w:kern w:val="0"/>
                <w:szCs w:val="21"/>
                <w:lang w:bidi="ar"/>
              </w:rPr>
            </w:pPr>
            <w:r>
              <w:rPr>
                <w:rFonts w:hint="eastAsia"/>
                <w:bCs/>
                <w:color w:val="000000"/>
                <w:kern w:val="0"/>
                <w:szCs w:val="21"/>
                <w:lang w:bidi="ar"/>
              </w:rPr>
              <w:t>2343152</w:t>
            </w:r>
          </w:p>
        </w:tc>
        <w:tc>
          <w:tcPr>
            <w:tcW w:w="3049" w:type="dxa"/>
            <w:tcBorders>
              <w:tl2br w:val="nil"/>
              <w:tr2bl w:val="nil"/>
            </w:tcBorders>
            <w:vAlign w:val="center"/>
          </w:tcPr>
          <w:p w14:paraId="6ED41B2B">
            <w:pPr>
              <w:widowControl/>
              <w:jc w:val="center"/>
              <w:textAlignment w:val="center"/>
              <w:rPr>
                <w:bCs/>
                <w:color w:val="000000"/>
                <w:kern w:val="0"/>
                <w:szCs w:val="21"/>
                <w:lang w:bidi="ar"/>
              </w:rPr>
            </w:pPr>
            <w:r>
              <w:rPr>
                <w:rFonts w:hint="eastAsia"/>
                <w:bCs/>
                <w:color w:val="000000"/>
                <w:kern w:val="0"/>
                <w:szCs w:val="21"/>
                <w:lang w:bidi="ar"/>
              </w:rPr>
              <w:t>Thermo Fisher</w:t>
            </w:r>
          </w:p>
        </w:tc>
      </w:tr>
      <w:bookmarkEnd w:id="5"/>
      <w:tr w14:paraId="7BB9560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5" w:type="dxa"/>
            <w:tcBorders>
              <w:tl2br w:val="nil"/>
              <w:tr2bl w:val="nil"/>
            </w:tcBorders>
            <w:vAlign w:val="center"/>
          </w:tcPr>
          <w:p w14:paraId="4F0F5BE5">
            <w:pPr>
              <w:widowControl/>
              <w:jc w:val="center"/>
              <w:textAlignment w:val="center"/>
              <w:rPr>
                <w:bCs/>
                <w:color w:val="000000"/>
                <w:kern w:val="0"/>
                <w:szCs w:val="21"/>
                <w:lang w:bidi="ar"/>
              </w:rPr>
            </w:pPr>
            <w:r>
              <w:rPr>
                <w:rFonts w:hint="eastAsia"/>
                <w:bCs/>
                <w:color w:val="000000"/>
                <w:kern w:val="0"/>
                <w:szCs w:val="21"/>
                <w:lang w:bidi="ar"/>
              </w:rPr>
              <w:t>通透液(Triton X-100)</w:t>
            </w:r>
          </w:p>
        </w:tc>
        <w:tc>
          <w:tcPr>
            <w:tcW w:w="2132" w:type="dxa"/>
            <w:tcBorders>
              <w:tl2br w:val="nil"/>
              <w:tr2bl w:val="nil"/>
            </w:tcBorders>
            <w:vAlign w:val="center"/>
          </w:tcPr>
          <w:p w14:paraId="5ABF87C8">
            <w:pPr>
              <w:widowControl/>
              <w:jc w:val="center"/>
              <w:textAlignment w:val="center"/>
              <w:rPr>
                <w:bCs/>
                <w:color w:val="000000"/>
                <w:kern w:val="0"/>
                <w:szCs w:val="21"/>
                <w:lang w:bidi="ar"/>
              </w:rPr>
            </w:pPr>
            <w:r>
              <w:rPr>
                <w:rFonts w:hint="eastAsia"/>
                <w:bCs/>
                <w:color w:val="000000"/>
                <w:kern w:val="0"/>
                <w:szCs w:val="21"/>
                <w:lang w:bidi="ar"/>
              </w:rPr>
              <w:t>P0096</w:t>
            </w:r>
          </w:p>
        </w:tc>
        <w:tc>
          <w:tcPr>
            <w:tcW w:w="3049" w:type="dxa"/>
            <w:tcBorders>
              <w:tl2br w:val="nil"/>
              <w:tr2bl w:val="nil"/>
            </w:tcBorders>
          </w:tcPr>
          <w:p w14:paraId="2DB86598">
            <w:pPr>
              <w:widowControl/>
              <w:jc w:val="center"/>
              <w:textAlignment w:val="center"/>
              <w:rPr>
                <w:bCs/>
                <w:color w:val="000000"/>
                <w:kern w:val="0"/>
                <w:szCs w:val="21"/>
                <w:lang w:bidi="ar"/>
              </w:rPr>
            </w:pPr>
            <w:r>
              <w:rPr>
                <w:rFonts w:hint="eastAsia"/>
                <w:bCs/>
                <w:color w:val="000000"/>
                <w:kern w:val="0"/>
                <w:szCs w:val="21"/>
                <w:lang w:bidi="ar"/>
              </w:rPr>
              <w:t>碧云天生物技术</w:t>
            </w:r>
          </w:p>
        </w:tc>
      </w:tr>
      <w:tr w14:paraId="48DE08C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5" w:type="dxa"/>
            <w:tcBorders>
              <w:tl2br w:val="nil"/>
              <w:tr2bl w:val="nil"/>
            </w:tcBorders>
          </w:tcPr>
          <w:p w14:paraId="542E1FC4">
            <w:pPr>
              <w:widowControl/>
              <w:jc w:val="center"/>
              <w:textAlignment w:val="center"/>
              <w:rPr>
                <w:bCs/>
                <w:color w:val="000000"/>
                <w:kern w:val="0"/>
                <w:szCs w:val="21"/>
                <w:lang w:bidi="ar"/>
              </w:rPr>
            </w:pPr>
            <w:r>
              <w:rPr>
                <w:rFonts w:hint="eastAsia"/>
                <w:bCs/>
                <w:color w:val="000000"/>
                <w:kern w:val="0"/>
                <w:szCs w:val="21"/>
                <w:lang w:bidi="ar"/>
              </w:rPr>
              <w:t>DAPI染液</w:t>
            </w:r>
          </w:p>
        </w:tc>
        <w:tc>
          <w:tcPr>
            <w:tcW w:w="2132" w:type="dxa"/>
            <w:tcBorders>
              <w:tl2br w:val="nil"/>
              <w:tr2bl w:val="nil"/>
            </w:tcBorders>
            <w:vAlign w:val="center"/>
          </w:tcPr>
          <w:p w14:paraId="7B7111CA">
            <w:pPr>
              <w:widowControl/>
              <w:jc w:val="center"/>
              <w:textAlignment w:val="center"/>
              <w:rPr>
                <w:bCs/>
                <w:color w:val="000000"/>
                <w:kern w:val="0"/>
                <w:szCs w:val="21"/>
                <w:lang w:bidi="ar"/>
              </w:rPr>
            </w:pPr>
            <w:r>
              <w:rPr>
                <w:rFonts w:hint="eastAsia"/>
                <w:bCs/>
                <w:color w:val="000000"/>
                <w:kern w:val="0"/>
                <w:szCs w:val="21"/>
                <w:lang w:bidi="ar"/>
              </w:rPr>
              <w:t>C02-04002</w:t>
            </w:r>
          </w:p>
        </w:tc>
        <w:tc>
          <w:tcPr>
            <w:tcW w:w="3049" w:type="dxa"/>
            <w:tcBorders>
              <w:tl2br w:val="nil"/>
              <w:tr2bl w:val="nil"/>
            </w:tcBorders>
          </w:tcPr>
          <w:p w14:paraId="7402E936">
            <w:pPr>
              <w:widowControl/>
              <w:jc w:val="center"/>
              <w:textAlignment w:val="center"/>
              <w:rPr>
                <w:bCs/>
                <w:color w:val="000000"/>
                <w:kern w:val="0"/>
                <w:szCs w:val="21"/>
                <w:lang w:bidi="ar"/>
              </w:rPr>
            </w:pPr>
            <w:r>
              <w:rPr>
                <w:rFonts w:hint="eastAsia"/>
                <w:bCs/>
                <w:color w:val="000000"/>
                <w:kern w:val="0"/>
                <w:szCs w:val="21"/>
                <w:lang w:bidi="ar"/>
              </w:rPr>
              <w:t>北京博奥森生物技术有限公司</w:t>
            </w:r>
          </w:p>
        </w:tc>
      </w:tr>
      <w:tr w14:paraId="075DA6F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5" w:type="dxa"/>
            <w:tcBorders>
              <w:tl2br w:val="nil"/>
              <w:tr2bl w:val="nil"/>
            </w:tcBorders>
          </w:tcPr>
          <w:p w14:paraId="514B4DB6">
            <w:pPr>
              <w:widowControl/>
              <w:jc w:val="center"/>
              <w:textAlignment w:val="center"/>
              <w:rPr>
                <w:bCs/>
                <w:color w:val="000000"/>
                <w:kern w:val="0"/>
                <w:szCs w:val="21"/>
                <w:lang w:bidi="ar"/>
              </w:rPr>
            </w:pPr>
            <w:r>
              <w:rPr>
                <w:rFonts w:hint="eastAsia"/>
                <w:bCs/>
                <w:color w:val="000000"/>
                <w:kern w:val="0"/>
                <w:szCs w:val="21"/>
                <w:lang w:bidi="ar"/>
              </w:rPr>
              <w:t>抗荧光淬灭封片剂</w:t>
            </w:r>
          </w:p>
        </w:tc>
        <w:tc>
          <w:tcPr>
            <w:tcW w:w="2132" w:type="dxa"/>
            <w:tcBorders>
              <w:tl2br w:val="nil"/>
              <w:tr2bl w:val="nil"/>
            </w:tcBorders>
          </w:tcPr>
          <w:p w14:paraId="6B5BE52F">
            <w:pPr>
              <w:widowControl/>
              <w:jc w:val="center"/>
              <w:textAlignment w:val="center"/>
              <w:rPr>
                <w:bCs/>
                <w:color w:val="000000"/>
                <w:kern w:val="0"/>
                <w:szCs w:val="21"/>
                <w:lang w:bidi="ar"/>
              </w:rPr>
            </w:pPr>
            <w:r>
              <w:rPr>
                <w:rFonts w:hint="eastAsia"/>
                <w:bCs/>
                <w:color w:val="000000"/>
                <w:kern w:val="0"/>
                <w:szCs w:val="21"/>
                <w:lang w:bidi="ar"/>
              </w:rPr>
              <w:t>S2100</w:t>
            </w:r>
          </w:p>
        </w:tc>
        <w:tc>
          <w:tcPr>
            <w:tcW w:w="3049" w:type="dxa"/>
            <w:tcBorders>
              <w:tl2br w:val="nil"/>
              <w:tr2bl w:val="nil"/>
            </w:tcBorders>
          </w:tcPr>
          <w:p w14:paraId="07CB4028">
            <w:pPr>
              <w:widowControl/>
              <w:jc w:val="center"/>
              <w:textAlignment w:val="center"/>
              <w:rPr>
                <w:bCs/>
                <w:color w:val="000000"/>
                <w:kern w:val="0"/>
                <w:szCs w:val="21"/>
                <w:lang w:bidi="ar"/>
              </w:rPr>
            </w:pPr>
            <w:r>
              <w:rPr>
                <w:rFonts w:hint="eastAsia"/>
                <w:bCs/>
                <w:color w:val="000000"/>
                <w:kern w:val="0"/>
                <w:szCs w:val="21"/>
                <w:lang w:bidi="ar"/>
              </w:rPr>
              <w:t>北京索莱宝科技有限公司</w:t>
            </w:r>
          </w:p>
        </w:tc>
      </w:tr>
      <w:tr w14:paraId="5A754A2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25" w:type="dxa"/>
            <w:tcBorders>
              <w:tl2br w:val="nil"/>
              <w:tr2bl w:val="nil"/>
            </w:tcBorders>
          </w:tcPr>
          <w:p w14:paraId="4B0CDC8D">
            <w:pPr>
              <w:widowControl/>
              <w:jc w:val="center"/>
              <w:textAlignment w:val="center"/>
              <w:rPr>
                <w:bCs/>
                <w:color w:val="000000"/>
                <w:kern w:val="0"/>
                <w:szCs w:val="21"/>
                <w:lang w:bidi="ar"/>
              </w:rPr>
            </w:pPr>
            <w:r>
              <w:rPr>
                <w:rFonts w:hint="eastAsia"/>
                <w:bCs/>
                <w:color w:val="000000"/>
                <w:kern w:val="0"/>
                <w:szCs w:val="21"/>
                <w:lang w:bidi="ar"/>
              </w:rPr>
              <w:t>BeyoClick™ EdU-594细胞增殖检测试剂盒</w:t>
            </w:r>
          </w:p>
        </w:tc>
        <w:tc>
          <w:tcPr>
            <w:tcW w:w="2132" w:type="dxa"/>
            <w:tcBorders>
              <w:tl2br w:val="nil"/>
              <w:tr2bl w:val="nil"/>
            </w:tcBorders>
          </w:tcPr>
          <w:p w14:paraId="00F84BE4">
            <w:pPr>
              <w:widowControl/>
              <w:jc w:val="center"/>
              <w:textAlignment w:val="center"/>
              <w:rPr>
                <w:bCs/>
                <w:color w:val="000000"/>
                <w:kern w:val="0"/>
                <w:szCs w:val="21"/>
                <w:lang w:bidi="ar"/>
              </w:rPr>
            </w:pPr>
            <w:r>
              <w:rPr>
                <w:bCs/>
                <w:color w:val="000000"/>
                <w:kern w:val="0"/>
                <w:szCs w:val="21"/>
                <w:lang w:bidi="ar"/>
              </w:rPr>
              <w:t>C0078S</w:t>
            </w:r>
          </w:p>
        </w:tc>
        <w:tc>
          <w:tcPr>
            <w:tcW w:w="3049" w:type="dxa"/>
            <w:tcBorders>
              <w:tl2br w:val="nil"/>
              <w:tr2bl w:val="nil"/>
            </w:tcBorders>
          </w:tcPr>
          <w:p w14:paraId="177EF53B">
            <w:pPr>
              <w:widowControl/>
              <w:jc w:val="center"/>
              <w:textAlignment w:val="center"/>
              <w:rPr>
                <w:bCs/>
                <w:color w:val="000000"/>
                <w:kern w:val="0"/>
                <w:szCs w:val="21"/>
                <w:lang w:bidi="ar"/>
              </w:rPr>
            </w:pPr>
            <w:r>
              <w:rPr>
                <w:rFonts w:hint="eastAsia"/>
                <w:bCs/>
                <w:color w:val="000000"/>
                <w:kern w:val="0"/>
                <w:szCs w:val="21"/>
                <w:lang w:bidi="ar"/>
              </w:rPr>
              <w:t>Beyotime</w:t>
            </w:r>
          </w:p>
        </w:tc>
      </w:tr>
    </w:tbl>
    <w:p w14:paraId="6630EBBE">
      <w:pPr>
        <w:pStyle w:val="3"/>
        <w:spacing w:before="120" w:after="240" w:line="420" w:lineRule="exact"/>
        <w:rPr>
          <w:rFonts w:hint="eastAsia" w:ascii="Times New Roman" w:hAnsi="Times New Roman"/>
          <w:sz w:val="24"/>
          <w:szCs w:val="24"/>
          <w:lang w:val="en-US" w:eastAsia="zh-CN"/>
        </w:rPr>
      </w:pPr>
      <w:r>
        <w:rPr>
          <w:rFonts w:ascii="Times New Roman" w:hAnsi="Times New Roman"/>
          <w:sz w:val="24"/>
          <w:szCs w:val="24"/>
        </w:rPr>
        <w:t>2.</w:t>
      </w:r>
      <w:r>
        <w:rPr>
          <w:rFonts w:hint="eastAsia" w:ascii="Times New Roman" w:hAnsi="Times New Roman"/>
          <w:sz w:val="24"/>
          <w:szCs w:val="24"/>
          <w:lang w:val="en-US" w:eastAsia="zh-CN"/>
        </w:rPr>
        <w:t>3</w:t>
      </w:r>
      <w:r>
        <w:rPr>
          <w:rFonts w:ascii="Times New Roman" w:hAnsi="Times New Roman"/>
          <w:sz w:val="24"/>
          <w:szCs w:val="24"/>
        </w:rPr>
        <w:t xml:space="preserve"> </w:t>
      </w:r>
      <w:r>
        <w:rPr>
          <w:rFonts w:hint="eastAsia" w:ascii="Times New Roman" w:hAnsi="Times New Roman"/>
          <w:sz w:val="24"/>
          <w:szCs w:val="24"/>
          <w:lang w:val="en-US" w:eastAsia="zh-CN"/>
        </w:rPr>
        <w:t>实验细胞系</w:t>
      </w:r>
    </w:p>
    <w:p w14:paraId="7F22BB86">
      <w:pPr>
        <w:spacing w:line="360" w:lineRule="auto"/>
        <w:ind w:firstLine="480" w:firstLineChars="200"/>
        <w:jc w:val="left"/>
        <w:rPr>
          <w:rFonts w:hint="default"/>
          <w:sz w:val="24"/>
          <w:lang w:val="en-US" w:eastAsia="zh-CN"/>
        </w:rPr>
      </w:pPr>
      <w:bookmarkStart w:id="7" w:name="OLE_LINK3"/>
      <w:r>
        <w:rPr>
          <w:rFonts w:hint="default"/>
          <w:sz w:val="24"/>
          <w:lang w:val="en-US" w:eastAsia="zh-CN"/>
        </w:rPr>
        <w:t>CAL 27 (人舌鳞癌细胞) 生长培养基</w:t>
      </w:r>
      <w:r>
        <w:rPr>
          <w:rFonts w:hint="eastAsia"/>
          <w:sz w:val="24"/>
          <w:lang w:val="en-US" w:eastAsia="zh-CN"/>
        </w:rPr>
        <w:t>：</w:t>
      </w:r>
      <w:r>
        <w:rPr>
          <w:rFonts w:hint="default"/>
          <w:sz w:val="24"/>
          <w:lang w:val="en-US" w:eastAsia="zh-CN"/>
        </w:rPr>
        <w:t>DMEM＋10% FBS＋1% P/S</w:t>
      </w:r>
    </w:p>
    <w:bookmarkEnd w:id="7"/>
    <w:p w14:paraId="1947D53C">
      <w:pPr>
        <w:pStyle w:val="2"/>
        <w:spacing w:before="156" w:beforeLines="50" w:beforeAutospacing="0" w:after="156" w:afterLines="50" w:afterAutospacing="0" w:line="420" w:lineRule="exact"/>
        <w:rPr>
          <w:rFonts w:ascii="Times New Roman" w:hAnsi="Times New Roman" w:cs="Times New Roman"/>
          <w:sz w:val="24"/>
          <w:szCs w:val="24"/>
        </w:rPr>
      </w:pPr>
      <w:r>
        <w:rPr>
          <w:rFonts w:ascii="Times New Roman" w:hAnsi="Times New Roman" w:cs="Times New Roman"/>
          <w:sz w:val="24"/>
          <w:szCs w:val="24"/>
        </w:rPr>
        <w:t>3 实验方法</w:t>
      </w:r>
      <w:bookmarkEnd w:id="6"/>
    </w:p>
    <w:p w14:paraId="09528905">
      <w:pPr>
        <w:pStyle w:val="2"/>
        <w:spacing w:before="156" w:beforeLines="50" w:beforeAutospacing="0" w:after="156" w:afterLines="50" w:afterAutospacing="0" w:line="420" w:lineRule="exact"/>
        <w:rPr>
          <w:rFonts w:ascii="Times New Roman" w:hAnsi="Times New Roman"/>
          <w:sz w:val="24"/>
          <w:szCs w:val="24"/>
        </w:rPr>
      </w:pPr>
      <w:r>
        <w:rPr>
          <w:rFonts w:hint="eastAsia" w:ascii="Times New Roman" w:hAnsi="Times New Roman"/>
          <w:sz w:val="24"/>
          <w:szCs w:val="24"/>
        </w:rPr>
        <w:t>3.1细胞复苏</w:t>
      </w:r>
      <w:r>
        <w:rPr>
          <w:rFonts w:hint="eastAsia" w:ascii="Times New Roman" w:hAnsi="Times New Roman"/>
          <w:sz w:val="22"/>
          <w:szCs w:val="24"/>
        </w:rPr>
        <w:t>（原代细胞和干细胞不适用）</w:t>
      </w:r>
    </w:p>
    <w:p w14:paraId="5547C965">
      <w:pPr>
        <w:spacing w:line="360" w:lineRule="auto"/>
        <w:ind w:firstLine="480" w:firstLineChars="200"/>
        <w:jc w:val="left"/>
        <w:rPr>
          <w:sz w:val="24"/>
        </w:rPr>
      </w:pPr>
      <w:r>
        <w:rPr>
          <w:rFonts w:hint="eastAsia"/>
          <w:sz w:val="24"/>
        </w:rPr>
        <w:t>3.1.1从液氮中取出细胞冻存管 (注意：佩戴防爆管面具) ，快速将其置入 37℃水浴中解冻， 直至冻存管中无结晶，然后用 75%的酒精擦拭冻存管外壁；</w:t>
      </w:r>
    </w:p>
    <w:p w14:paraId="3DFDC0DE">
      <w:pPr>
        <w:spacing w:line="360" w:lineRule="auto"/>
        <w:ind w:firstLine="480" w:firstLineChars="200"/>
        <w:jc w:val="left"/>
        <w:rPr>
          <w:sz w:val="24"/>
        </w:rPr>
      </w:pPr>
      <w:r>
        <w:rPr>
          <w:rFonts w:hint="eastAsia"/>
          <w:sz w:val="24"/>
        </w:rPr>
        <w:t>3.1.2将冻存管中的细胞移至含 5m</w:t>
      </w:r>
      <w:r>
        <w:rPr>
          <w:rFonts w:hint="eastAsia"/>
          <w:sz w:val="24"/>
          <w:lang w:val="en-US" w:eastAsia="zh-CN"/>
        </w:rPr>
        <w:t>L</w:t>
      </w:r>
      <w:r>
        <w:rPr>
          <w:rFonts w:hint="eastAsia"/>
          <w:sz w:val="24"/>
        </w:rPr>
        <w:t xml:space="preserve"> 完全培养基的 15m</w:t>
      </w:r>
      <w:r>
        <w:rPr>
          <w:rFonts w:hint="eastAsia"/>
          <w:sz w:val="24"/>
          <w:lang w:val="en-US" w:eastAsia="zh-CN"/>
        </w:rPr>
        <w:t>L</w:t>
      </w:r>
      <w:r>
        <w:rPr>
          <w:rFonts w:hint="eastAsia"/>
          <w:sz w:val="24"/>
        </w:rPr>
        <w:t xml:space="preserve"> 离心管中，1000rpm 离心 5min；</w:t>
      </w:r>
    </w:p>
    <w:p w14:paraId="025921FF">
      <w:pPr>
        <w:spacing w:line="360" w:lineRule="auto"/>
        <w:ind w:firstLine="480" w:firstLineChars="200"/>
        <w:jc w:val="left"/>
        <w:rPr>
          <w:sz w:val="24"/>
        </w:rPr>
      </w:pPr>
      <w:r>
        <w:rPr>
          <w:rFonts w:hint="eastAsia"/>
          <w:sz w:val="24"/>
        </w:rPr>
        <w:t>3.1.3弃上清，沉淀用 5m</w:t>
      </w:r>
      <w:r>
        <w:rPr>
          <w:rFonts w:hint="eastAsia"/>
          <w:sz w:val="24"/>
          <w:lang w:val="en-US" w:eastAsia="zh-CN"/>
        </w:rPr>
        <w:t>L</w:t>
      </w:r>
      <w:r>
        <w:rPr>
          <w:rFonts w:hint="eastAsia"/>
          <w:sz w:val="24"/>
        </w:rPr>
        <w:t xml:space="preserve"> 完全培养基重悬，接种 T25 培养瓶，于 37℃，5%CO</w:t>
      </w:r>
      <w:r>
        <w:rPr>
          <w:rFonts w:hint="eastAsia"/>
          <w:sz w:val="24"/>
          <w:vertAlign w:val="subscript"/>
        </w:rPr>
        <w:t>2</w:t>
      </w:r>
      <w:r>
        <w:rPr>
          <w:rFonts w:hint="eastAsia"/>
          <w:sz w:val="24"/>
        </w:rPr>
        <w:t xml:space="preserve"> 细胞培养箱中培养；</w:t>
      </w:r>
    </w:p>
    <w:p w14:paraId="4BB3FC22">
      <w:pPr>
        <w:spacing w:line="360" w:lineRule="auto"/>
        <w:ind w:firstLine="480" w:firstLineChars="200"/>
        <w:jc w:val="left"/>
        <w:rPr>
          <w:sz w:val="24"/>
        </w:rPr>
      </w:pPr>
      <w:r>
        <w:rPr>
          <w:rFonts w:hint="eastAsia"/>
          <w:sz w:val="24"/>
        </w:rPr>
        <w:t>3.1.4第二天，换用新鲜完全培养基继续培养。</w:t>
      </w:r>
    </w:p>
    <w:p w14:paraId="23E6C4AA">
      <w:pPr>
        <w:pStyle w:val="3"/>
        <w:spacing w:before="120" w:after="240" w:line="420" w:lineRule="exact"/>
        <w:rPr>
          <w:rFonts w:ascii="Times New Roman" w:hAnsi="Times New Roman"/>
          <w:sz w:val="24"/>
          <w:szCs w:val="24"/>
        </w:rPr>
      </w:pPr>
      <w:r>
        <w:rPr>
          <w:rFonts w:hint="eastAsia" w:ascii="Times New Roman" w:hAnsi="Times New Roman"/>
          <w:sz w:val="24"/>
          <w:szCs w:val="24"/>
        </w:rPr>
        <w:t>3.2细胞传代</w:t>
      </w:r>
      <w:r>
        <w:rPr>
          <w:rFonts w:hint="eastAsia" w:ascii="Times New Roman" w:hAnsi="Times New Roman"/>
          <w:sz w:val="22"/>
          <w:szCs w:val="24"/>
        </w:rPr>
        <w:t>（原代细胞和干细胞不适用）</w:t>
      </w:r>
    </w:p>
    <w:p w14:paraId="46FBCF7B">
      <w:pPr>
        <w:spacing w:line="360" w:lineRule="auto"/>
        <w:ind w:firstLine="480" w:firstLineChars="200"/>
        <w:jc w:val="left"/>
        <w:rPr>
          <w:sz w:val="24"/>
        </w:rPr>
      </w:pPr>
      <w:r>
        <w:rPr>
          <w:rFonts w:hint="eastAsia"/>
          <w:sz w:val="24"/>
        </w:rPr>
        <w:t>3.2.1细胞生长至覆盖培养瓶的 80%面积时，弃 T25 培养瓶中的培养液，用 PBS 清洗细胞一次；</w:t>
      </w:r>
    </w:p>
    <w:p w14:paraId="0F72B1C9">
      <w:pPr>
        <w:spacing w:line="360" w:lineRule="auto"/>
        <w:ind w:firstLine="480" w:firstLineChars="200"/>
        <w:jc w:val="left"/>
        <w:rPr>
          <w:sz w:val="24"/>
        </w:rPr>
      </w:pPr>
      <w:r>
        <w:rPr>
          <w:rFonts w:hint="eastAsia"/>
          <w:sz w:val="24"/>
        </w:rPr>
        <w:t>3.2.2添加 0.25%胰蛋白酶消化液约 1m</w:t>
      </w:r>
      <w:r>
        <w:rPr>
          <w:rFonts w:hint="eastAsia"/>
          <w:sz w:val="24"/>
          <w:lang w:val="en-US" w:eastAsia="zh-CN"/>
        </w:rPr>
        <w:t>L</w:t>
      </w:r>
      <w:r>
        <w:rPr>
          <w:rFonts w:hint="eastAsia"/>
          <w:sz w:val="24"/>
        </w:rPr>
        <w:t xml:space="preserve"> 至培养瓶中，倒置显微镜下观察，待细胞回缩变圆后加入 5m</w:t>
      </w:r>
      <w:r>
        <w:rPr>
          <w:rFonts w:hint="eastAsia"/>
          <w:sz w:val="24"/>
          <w:lang w:val="en-US" w:eastAsia="zh-CN"/>
        </w:rPr>
        <w:t>L</w:t>
      </w:r>
      <w:r>
        <w:rPr>
          <w:rFonts w:hint="eastAsia"/>
          <w:sz w:val="24"/>
        </w:rPr>
        <w:t xml:space="preserve"> 完全培养液终止消化，再轻轻吹打细胞使之脱落，然后将悬液转移至 15m</w:t>
      </w:r>
      <w:r>
        <w:rPr>
          <w:rFonts w:hint="eastAsia"/>
          <w:sz w:val="24"/>
          <w:lang w:val="en-US" w:eastAsia="zh-CN"/>
        </w:rPr>
        <w:t>L</w:t>
      </w:r>
      <w:r>
        <w:rPr>
          <w:rFonts w:hint="eastAsia"/>
          <w:sz w:val="24"/>
        </w:rPr>
        <w:t xml:space="preserve"> 离心管中，1000rpm 离心 5min；</w:t>
      </w:r>
    </w:p>
    <w:p w14:paraId="4BEB3F48">
      <w:pPr>
        <w:spacing w:line="360" w:lineRule="auto"/>
        <w:ind w:firstLine="480" w:firstLineChars="200"/>
        <w:jc w:val="left"/>
        <w:rPr>
          <w:sz w:val="24"/>
        </w:rPr>
      </w:pPr>
      <w:r>
        <w:rPr>
          <w:rFonts w:hint="eastAsia"/>
          <w:sz w:val="24"/>
        </w:rPr>
        <w:t>3.2.3弃上清，沉淀细胞用 1-2m</w:t>
      </w:r>
      <w:r>
        <w:rPr>
          <w:rFonts w:hint="eastAsia"/>
          <w:sz w:val="24"/>
          <w:lang w:val="en-US" w:eastAsia="zh-CN"/>
        </w:rPr>
        <w:t>L</w:t>
      </w:r>
      <w:r>
        <w:rPr>
          <w:rFonts w:hint="eastAsia"/>
          <w:sz w:val="24"/>
        </w:rPr>
        <w:t xml:space="preserve"> 完全培养基重悬，然后按 1:2 比例进行分瓶传代 (两个 T25)，补充新的完全培养基至 5-8m</w:t>
      </w:r>
      <w:r>
        <w:rPr>
          <w:rFonts w:hint="eastAsia"/>
          <w:sz w:val="24"/>
          <w:lang w:val="en-US" w:eastAsia="zh-CN"/>
        </w:rPr>
        <w:t>L</w:t>
      </w:r>
      <w:r>
        <w:rPr>
          <w:rFonts w:hint="eastAsia"/>
          <w:sz w:val="24"/>
        </w:rPr>
        <w:t>/瓶，最后放入 37℃，5%CO</w:t>
      </w:r>
      <w:r>
        <w:rPr>
          <w:rFonts w:hint="eastAsia"/>
          <w:sz w:val="24"/>
          <w:vertAlign w:val="subscript"/>
        </w:rPr>
        <w:t>2</w:t>
      </w:r>
      <w:r>
        <w:rPr>
          <w:rFonts w:hint="eastAsia"/>
          <w:sz w:val="24"/>
        </w:rPr>
        <w:t xml:space="preserve"> 细胞培养箱中培养。</w:t>
      </w:r>
    </w:p>
    <w:p w14:paraId="33DCD8A2">
      <w:pPr>
        <w:pStyle w:val="3"/>
        <w:spacing w:before="120" w:after="240" w:line="420" w:lineRule="exact"/>
        <w:rPr>
          <w:rFonts w:ascii="Times New Roman" w:hAnsi="Times New Roman"/>
          <w:sz w:val="24"/>
          <w:szCs w:val="24"/>
        </w:rPr>
      </w:pPr>
      <w:r>
        <w:rPr>
          <w:rFonts w:hint="eastAsia" w:ascii="Times New Roman" w:hAnsi="Times New Roman"/>
          <w:sz w:val="24"/>
          <w:szCs w:val="24"/>
        </w:rPr>
        <w:t>3.3</w:t>
      </w:r>
      <w:r>
        <w:rPr>
          <w:rFonts w:ascii="Times New Roman" w:hAnsi="Times New Roman"/>
          <w:sz w:val="24"/>
          <w:szCs w:val="24"/>
        </w:rPr>
        <w:t xml:space="preserve"> </w:t>
      </w:r>
      <w:r>
        <w:rPr>
          <w:rFonts w:hint="eastAsia" w:ascii="Times New Roman" w:hAnsi="Times New Roman"/>
          <w:sz w:val="24"/>
          <w:szCs w:val="24"/>
        </w:rPr>
        <w:t>细胞冻存</w:t>
      </w:r>
    </w:p>
    <w:p w14:paraId="19FC4DB6">
      <w:pPr>
        <w:spacing w:line="360" w:lineRule="auto"/>
        <w:ind w:firstLine="480" w:firstLineChars="200"/>
        <w:jc w:val="left"/>
        <w:rPr>
          <w:sz w:val="24"/>
        </w:rPr>
      </w:pPr>
      <w:r>
        <w:rPr>
          <w:rFonts w:hint="eastAsia"/>
          <w:sz w:val="24"/>
        </w:rPr>
        <w:t>3.3.1细胞生长至覆盖培养瓶的80%面积时，弃 T25 培养瓶中的培养液，用 PBS 清洗细胞一次；</w:t>
      </w:r>
    </w:p>
    <w:p w14:paraId="30CE275D">
      <w:pPr>
        <w:spacing w:line="360" w:lineRule="auto"/>
        <w:ind w:firstLine="480" w:firstLineChars="200"/>
        <w:jc w:val="left"/>
        <w:rPr>
          <w:sz w:val="24"/>
        </w:rPr>
      </w:pPr>
      <w:r>
        <w:rPr>
          <w:rFonts w:hint="eastAsia"/>
          <w:sz w:val="24"/>
        </w:rPr>
        <w:t>3.3.2添加 0.25%胰蛋白酶消化液约 1m</w:t>
      </w:r>
      <w:r>
        <w:rPr>
          <w:rFonts w:hint="eastAsia"/>
          <w:sz w:val="24"/>
          <w:lang w:val="en-US" w:eastAsia="zh-CN"/>
        </w:rPr>
        <w:t>L</w:t>
      </w:r>
      <w:r>
        <w:rPr>
          <w:rFonts w:hint="eastAsia"/>
          <w:sz w:val="24"/>
        </w:rPr>
        <w:t xml:space="preserve"> 至培养瓶中，倒置显微镜下观察，待细胞回缩变圆后加入 5m</w:t>
      </w:r>
      <w:r>
        <w:rPr>
          <w:rFonts w:hint="eastAsia"/>
          <w:sz w:val="24"/>
          <w:lang w:val="en-US" w:eastAsia="zh-CN"/>
        </w:rPr>
        <w:t>L</w:t>
      </w:r>
      <w:r>
        <w:rPr>
          <w:rFonts w:hint="eastAsia"/>
          <w:sz w:val="24"/>
        </w:rPr>
        <w:t xml:space="preserve"> 完全培养液终止消化，再轻轻吹打细胞使之脱落，然后将悬液转移至 15m</w:t>
      </w:r>
      <w:r>
        <w:rPr>
          <w:rFonts w:hint="eastAsia"/>
          <w:sz w:val="24"/>
          <w:lang w:val="en-US" w:eastAsia="zh-CN"/>
        </w:rPr>
        <w:t>L</w:t>
      </w:r>
      <w:r>
        <w:rPr>
          <w:rFonts w:hint="eastAsia"/>
          <w:sz w:val="24"/>
        </w:rPr>
        <w:t xml:space="preserve"> 离心管中，1000rpm 离心 5min；</w:t>
      </w:r>
    </w:p>
    <w:p w14:paraId="7CA3F01F">
      <w:pPr>
        <w:spacing w:line="360" w:lineRule="auto"/>
        <w:ind w:firstLine="480" w:firstLineChars="200"/>
        <w:jc w:val="left"/>
        <w:rPr>
          <w:sz w:val="24"/>
        </w:rPr>
      </w:pPr>
      <w:r>
        <w:rPr>
          <w:rFonts w:hint="eastAsia"/>
          <w:sz w:val="24"/>
        </w:rPr>
        <w:t>3.3.3弃上清，沉淀细胞加入 1m</w:t>
      </w:r>
      <w:r>
        <w:rPr>
          <w:rFonts w:hint="eastAsia"/>
          <w:sz w:val="24"/>
          <w:lang w:val="en-US" w:eastAsia="zh-CN"/>
        </w:rPr>
        <w:t>L</w:t>
      </w:r>
      <w:r>
        <w:rPr>
          <w:rFonts w:hint="eastAsia"/>
          <w:sz w:val="24"/>
        </w:rPr>
        <w:t>/支的无血清冻存液，混匀后加入冻存管中。 (如：冻一支，加入 1m</w:t>
      </w:r>
      <w:r>
        <w:rPr>
          <w:rFonts w:hint="eastAsia"/>
          <w:sz w:val="24"/>
          <w:lang w:val="en-US" w:eastAsia="zh-CN"/>
        </w:rPr>
        <w:t>L</w:t>
      </w:r>
      <w:r>
        <w:rPr>
          <w:rFonts w:hint="eastAsia"/>
          <w:sz w:val="24"/>
        </w:rPr>
        <w:t xml:space="preserve"> 无血清冻存液)；</w:t>
      </w:r>
    </w:p>
    <w:p w14:paraId="1AE0C89F">
      <w:pPr>
        <w:spacing w:line="360" w:lineRule="auto"/>
        <w:ind w:firstLine="480" w:firstLineChars="200"/>
        <w:jc w:val="left"/>
        <w:rPr>
          <w:sz w:val="24"/>
        </w:rPr>
      </w:pPr>
      <w:r>
        <w:rPr>
          <w:rFonts w:hint="eastAsia"/>
          <w:sz w:val="24"/>
        </w:rPr>
        <w:t>3.3.4将冻存细胞直接放入</w:t>
      </w:r>
      <w:r>
        <w:rPr>
          <w:rFonts w:hint="eastAsia"/>
          <w:sz w:val="24"/>
          <w:lang w:val="en-US" w:eastAsia="zh-CN"/>
        </w:rPr>
        <w:t>-</w:t>
      </w:r>
      <w:bookmarkStart w:id="8" w:name="_GoBack"/>
      <w:bookmarkEnd w:id="8"/>
      <w:r>
        <w:rPr>
          <w:rFonts w:hint="eastAsia"/>
          <w:sz w:val="24"/>
        </w:rPr>
        <w:t>80℃冰箱即可；如后期要将细胞转入液氮罐中，需在-80℃冰箱存放 24 小时以上。</w:t>
      </w:r>
    </w:p>
    <w:p w14:paraId="109B5D65">
      <w:pPr>
        <w:pStyle w:val="3"/>
        <w:spacing w:before="120" w:after="240" w:line="420" w:lineRule="exact"/>
      </w:pPr>
      <w:r>
        <w:rPr>
          <w:rFonts w:hint="eastAsia" w:ascii="Times New Roman" w:hAnsi="Times New Roman"/>
          <w:sz w:val="24"/>
          <w:szCs w:val="24"/>
        </w:rPr>
        <w:t>3.</w:t>
      </w:r>
      <w:r>
        <w:rPr>
          <w:rFonts w:hint="eastAsia" w:ascii="Times New Roman" w:hAnsi="Times New Roman"/>
          <w:sz w:val="24"/>
          <w:szCs w:val="24"/>
          <w:lang w:val="en-US" w:eastAsia="zh-CN"/>
        </w:rPr>
        <w:t>4</w:t>
      </w:r>
      <w:r>
        <w:rPr>
          <w:rFonts w:hint="eastAsia" w:ascii="Times New Roman" w:hAnsi="Times New Roman"/>
          <w:sz w:val="24"/>
          <w:szCs w:val="24"/>
        </w:rPr>
        <w:t xml:space="preserve"> 细胞爬片 EDU 染色</w:t>
      </w:r>
      <w:r>
        <w:rPr>
          <w:rFonts w:hint="eastAsia"/>
          <w:sz w:val="24"/>
          <w:szCs w:val="24"/>
        </w:rPr>
        <w:t>检测</w:t>
      </w:r>
      <w:r>
        <w:rPr>
          <w:rFonts w:hint="eastAsia" w:ascii="Times New Roman" w:hAnsi="Times New Roman"/>
          <w:sz w:val="24"/>
          <w:szCs w:val="24"/>
        </w:rPr>
        <w:t xml:space="preserve"> </w:t>
      </w:r>
    </w:p>
    <w:p w14:paraId="1A7CA721">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.1 取对数生长期细胞，以每孔1*10</w:t>
      </w:r>
      <w:r>
        <w:rPr>
          <w:rFonts w:hint="eastAsia"/>
          <w:sz w:val="24"/>
          <w:vertAlign w:val="superscript"/>
        </w:rPr>
        <w:t>5</w:t>
      </w:r>
      <w:r>
        <w:rPr>
          <w:rFonts w:hint="eastAsia"/>
          <w:sz w:val="24"/>
        </w:rPr>
        <w:t>细胞接种24孔板爬片。</w:t>
      </w:r>
    </w:p>
    <w:p w14:paraId="1037F2F5">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.2 过夜培养后，按照实验方案加入相应的处理。</w:t>
      </w:r>
    </w:p>
    <w:p w14:paraId="598608CA">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.3 处理结束后，配制2X的EdU工作液。由于EdU工作液是与培养液等体积加入到孔板中，所以需要配制成2X的工作液。推荐的EdU终浓度为10μM (1X)，用细胞培养液1:500稀释EdU (10mM)即可得到2X的EdU工作液(20μM)。</w:t>
      </w:r>
    </w:p>
    <w:p w14:paraId="53A9B03E">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.4 将37ºC预热的2X的EdU工作液(20μM)，等体积加入24孔板中，使24孔板中的EdU终浓度变为1X。如果培养基体积过大，可以先吸除适量的培养液，再加入等体积的2X的EdU工作液；或者可以减少工作液的体积并增加EdU的浓度，使最终培养液中的EdU浓度为10μM，例如2ml培养液中加入220微升0.1mM EdU。更换所有的培养液可能会对细胞的增殖有影响，因此不建议替换所有的培养液。</w:t>
      </w:r>
    </w:p>
    <w:p w14:paraId="6F30B6EE">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.5 继续孵育细胞2h。该孵育时间的长短取决于细胞生长速率，通常宜继续孵育细胞周期10%左右的时间。对于常见的哺乳动物细胞如HeLa、3T3、HEK293等，细胞周期大约在18-25h，孵育时间宜在2h左右。人胚胎细胞的细胞周期约30min，推荐的孵育时间为5min；酵母细胞的细胞周期约3h，推荐的孵育时间为20min，增殖的神经细胞其细胞周期约5天，推荐的孵育时间为1天。孵育时间小于45min时，建议提高EdU的浓度；孵育时间大于20h时，建议适当降低EdU的浓度。</w:t>
      </w:r>
    </w:p>
    <w:p w14:paraId="2A4045ED">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.6  EdU标记细胞完成后，去除培养液，并加入1ml固定液(4%的多聚甲醛)，室温固定15min。</w:t>
      </w:r>
    </w:p>
    <w:p w14:paraId="20D47710">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.7 去除固定液，每孔用1m</w:t>
      </w:r>
      <w:r>
        <w:rPr>
          <w:rFonts w:hint="eastAsia"/>
          <w:sz w:val="24"/>
          <w:lang w:val="en-US" w:eastAsia="zh-CN"/>
        </w:rPr>
        <w:t>L</w:t>
      </w:r>
      <w:r>
        <w:rPr>
          <w:rFonts w:hint="eastAsia"/>
          <w:sz w:val="24"/>
        </w:rPr>
        <w:t>洗涤液洗涤细胞3次，每次3-5min。</w:t>
      </w:r>
    </w:p>
    <w:p w14:paraId="29AB8067">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.8 去除洗涤液，每孔用1m</w:t>
      </w:r>
      <w:r>
        <w:rPr>
          <w:rFonts w:hint="eastAsia"/>
          <w:sz w:val="24"/>
          <w:lang w:val="en-US" w:eastAsia="zh-CN"/>
        </w:rPr>
        <w:t>L</w:t>
      </w:r>
      <w:r>
        <w:rPr>
          <w:rFonts w:hint="eastAsia"/>
          <w:sz w:val="24"/>
        </w:rPr>
        <w:t>通透液(含0.3% TritonX-100的PBS)，室温孵育10-15min。</w:t>
      </w:r>
    </w:p>
    <w:p w14:paraId="633F3DA8">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.9 去除通透液，每孔用1m</w:t>
      </w:r>
      <w:r>
        <w:rPr>
          <w:rFonts w:hint="eastAsia"/>
          <w:sz w:val="24"/>
          <w:lang w:val="en-US" w:eastAsia="zh-CN"/>
        </w:rPr>
        <w:t>L</w:t>
      </w:r>
      <w:r>
        <w:rPr>
          <w:rFonts w:hint="eastAsia"/>
          <w:sz w:val="24"/>
        </w:rPr>
        <w:t>洗涤液洗涤细胞1-2次，每次3-5min。</w:t>
      </w:r>
    </w:p>
    <w:p w14:paraId="6F855262">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.10 配制Click Additive Solution：1.3m</w:t>
      </w:r>
      <w:r>
        <w:rPr>
          <w:rFonts w:hint="eastAsia"/>
          <w:sz w:val="24"/>
          <w:lang w:val="en-US" w:eastAsia="zh-CN"/>
        </w:rPr>
        <w:t>L</w:t>
      </w:r>
      <w:r>
        <w:rPr>
          <w:rFonts w:hint="eastAsia"/>
          <w:sz w:val="24"/>
        </w:rPr>
        <w:t>去离子水溶解一管Click Additive，混匀至全部溶解，即为ClickAdditive Solution。配制后可以适当分装，并-20ºC保存。</w:t>
      </w:r>
    </w:p>
    <w:p w14:paraId="5F0B8417">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.11 参考下表配制Click反应液。注意：请严格按照下表中组分顺序和体积配制Click反应液，否则点击反应可能无法有效进行；同时，Click反应液须在配制后15min内使用。</w:t>
      </w:r>
    </w:p>
    <w:p w14:paraId="12B58E47">
      <w:pPr>
        <w:spacing w:line="360" w:lineRule="auto"/>
        <w:ind w:firstLine="420" w:firstLineChars="200"/>
        <w:jc w:val="left"/>
        <w:rPr>
          <w:rFonts w:hint="eastAsia"/>
          <w:sz w:val="24"/>
        </w:rPr>
      </w:pPr>
      <w:r>
        <w:drawing>
          <wp:inline distT="0" distB="0" distL="0" distR="0">
            <wp:extent cx="5486400"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486400" cy="1312545"/>
                    </a:xfrm>
                    <a:prstGeom prst="rect">
                      <a:avLst/>
                    </a:prstGeom>
                  </pic:spPr>
                </pic:pic>
              </a:graphicData>
            </a:graphic>
          </wp:inline>
        </w:drawing>
      </w:r>
    </w:p>
    <w:p w14:paraId="10538253">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.12 去除上一步骤中的洗涤液，每孔加入0.5m</w:t>
      </w:r>
      <w:r>
        <w:rPr>
          <w:rFonts w:hint="eastAsia"/>
          <w:sz w:val="24"/>
          <w:lang w:val="en-US" w:eastAsia="zh-CN"/>
        </w:rPr>
        <w:t>L</w:t>
      </w:r>
      <w:r>
        <w:rPr>
          <w:rFonts w:hint="eastAsia"/>
          <w:sz w:val="24"/>
        </w:rPr>
        <w:t xml:space="preserve"> Click反应液，轻轻摇晃培养板以确保反应混合物可以均匀覆盖样品。</w:t>
      </w:r>
    </w:p>
    <w:p w14:paraId="70E6A94D">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13 室温避光孵育30min。</w:t>
      </w:r>
    </w:p>
    <w:p w14:paraId="3DDC9405">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.14 吸除Click反应液，用洗涤液洗涤3次，每次5min。</w:t>
      </w:r>
    </w:p>
    <w:p w14:paraId="1403E7C3">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.15 细胞核染色。1X Hoechst 33342溶液的配制：按1:1000比例用PBS稀释Hoechst 33342 (1000X)。吸除洗涤液后，每孔加1X Hoechst 33342溶液1m</w:t>
      </w:r>
      <w:r>
        <w:rPr>
          <w:rFonts w:hint="eastAsia"/>
          <w:sz w:val="24"/>
          <w:lang w:val="en-US" w:eastAsia="zh-CN"/>
        </w:rPr>
        <w:t>L</w:t>
      </w:r>
      <w:r>
        <w:rPr>
          <w:rFonts w:hint="eastAsia"/>
          <w:sz w:val="24"/>
        </w:rPr>
        <w:t>，室温避光孵育10min。</w:t>
      </w:r>
    </w:p>
    <w:p w14:paraId="512CB2AA">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.16 吸除1X Hoechst 33342溶液，用洗涤液洗涤3次，每次5min。</w:t>
      </w:r>
    </w:p>
    <w:p w14:paraId="4C369974">
      <w:pPr>
        <w:spacing w:line="360" w:lineRule="auto"/>
        <w:ind w:firstLine="480" w:firstLineChars="200"/>
        <w:jc w:val="left"/>
        <w:rPr>
          <w:sz w:val="24"/>
        </w:rPr>
      </w:pPr>
      <w:r>
        <w:rPr>
          <w:rFonts w:hint="eastAsia"/>
          <w:sz w:val="24"/>
        </w:rPr>
        <w:t>3.</w:t>
      </w:r>
      <w:r>
        <w:rPr>
          <w:rFonts w:hint="eastAsia"/>
          <w:sz w:val="24"/>
          <w:lang w:val="en-US" w:eastAsia="zh-CN"/>
        </w:rPr>
        <w:t>4</w:t>
      </w:r>
      <w:r>
        <w:rPr>
          <w:rFonts w:hint="eastAsia"/>
          <w:sz w:val="24"/>
        </w:rPr>
        <w:t>.17 封片：取出爬片用 PBS（PH7.4）洗涤 3 次，每次 5min。爬片稍甩干后将有细胞的一面朝下用抗荧光淬灭封片剂将玻片封固在载玻片上封片。</w:t>
      </w:r>
    </w:p>
    <w:p w14:paraId="1F6F1B2E">
      <w:pPr>
        <w:spacing w:line="360" w:lineRule="auto"/>
        <w:ind w:firstLine="480" w:firstLineChars="200"/>
        <w:jc w:val="left"/>
        <w:rPr>
          <w:rFonts w:hint="eastAsia"/>
          <w:sz w:val="24"/>
        </w:rPr>
      </w:pPr>
      <w:r>
        <w:rPr>
          <w:rFonts w:hint="eastAsia"/>
          <w:sz w:val="24"/>
        </w:rPr>
        <w:t>3.</w:t>
      </w:r>
      <w:r>
        <w:rPr>
          <w:rFonts w:hint="eastAsia"/>
          <w:sz w:val="24"/>
          <w:lang w:val="en-US" w:eastAsia="zh-CN"/>
        </w:rPr>
        <w:t>4</w:t>
      </w:r>
      <w:r>
        <w:rPr>
          <w:rFonts w:hint="eastAsia"/>
          <w:sz w:val="24"/>
        </w:rPr>
        <w:t>.18 采集图像: Hoechst 33342为蓝色荧光，最大激发波长为346nm，最大发射波长为460nm。Azide 594为</w:t>
      </w:r>
      <w:r>
        <w:rPr>
          <w:rFonts w:hint="eastAsia"/>
          <w:sz w:val="24"/>
          <w:lang w:val="en-US" w:eastAsia="zh-CN"/>
        </w:rPr>
        <w:t>红</w:t>
      </w:r>
      <w:r>
        <w:rPr>
          <w:rFonts w:hint="eastAsia"/>
          <w:sz w:val="24"/>
        </w:rPr>
        <w:t>色荧光</w:t>
      </w:r>
      <w:r>
        <w:rPr>
          <w:rFonts w:hint="eastAsia"/>
          <w:sz w:val="24"/>
          <w:lang w:eastAsia="zh-CN"/>
        </w:rPr>
        <w:t>，</w:t>
      </w:r>
      <w:r>
        <w:rPr>
          <w:rFonts w:hint="eastAsia"/>
          <w:sz w:val="24"/>
        </w:rPr>
        <w:t>最大激发波长是590nm，最大发射波长是615nm。</w:t>
      </w:r>
    </w:p>
    <w:p w14:paraId="02FA737A">
      <w:pPr>
        <w:pStyle w:val="3"/>
        <w:spacing w:before="120" w:after="240" w:line="420" w:lineRule="exact"/>
        <w:rPr>
          <w:rFonts w:ascii="Times New Roman" w:hAnsi="Times New Roman"/>
          <w:sz w:val="24"/>
          <w:szCs w:val="24"/>
        </w:rPr>
      </w:pPr>
      <w:r>
        <w:rPr>
          <w:rFonts w:hint="eastAsia" w:ascii="Times New Roman" w:hAnsi="Times New Roman"/>
          <w:sz w:val="24"/>
          <w:szCs w:val="24"/>
        </w:rPr>
        <w:t>3.</w:t>
      </w:r>
      <w:r>
        <w:rPr>
          <w:rFonts w:hint="eastAsia" w:ascii="Times New Roman" w:hAnsi="Times New Roman"/>
          <w:sz w:val="24"/>
          <w:szCs w:val="24"/>
          <w:lang w:val="en-US" w:eastAsia="zh-CN"/>
        </w:rPr>
        <w:t>5</w:t>
      </w:r>
      <w:r>
        <w:rPr>
          <w:rFonts w:hint="eastAsia" w:ascii="Times New Roman" w:hAnsi="Times New Roman"/>
          <w:sz w:val="24"/>
          <w:szCs w:val="24"/>
        </w:rPr>
        <w:t xml:space="preserve"> 实验结果</w:t>
      </w:r>
    </w:p>
    <w:p w14:paraId="3579C249">
      <w:pPr>
        <w:spacing w:line="360" w:lineRule="auto"/>
        <w:ind w:firstLine="480" w:firstLineChars="200"/>
      </w:pPr>
      <w:r>
        <w:rPr>
          <w:rFonts w:hint="eastAsia"/>
          <w:sz w:val="24"/>
        </w:rPr>
        <w:t>实验结果见附件。</w:t>
      </w:r>
    </w:p>
    <w:sectPr>
      <w:headerReference r:id="rId5" w:type="default"/>
      <w:footerReference r:id="rId6" w:type="default"/>
      <w:pgSz w:w="11906" w:h="16838"/>
      <w:pgMar w:top="1440" w:right="1080" w:bottom="1440" w:left="1080" w:header="851" w:footer="992" w:gutter="0"/>
      <w:pgBorders>
        <w:bottom w:val="single" w:color="auto" w:sz="4" w:space="1"/>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1776">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07AD">
    <w:pPr>
      <w:pStyle w:val="1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710A6">
    <w:pPr>
      <w:pStyle w:val="20"/>
      <w:jc w:val="left"/>
    </w:pPr>
    <w:r>
      <w:rPr>
        <w:rFonts w:hint="eastAsia"/>
      </w:rPr>
      <w:t xml:space="preserve"> </w:t>
    </w:r>
    <w:r>
      <w:t xml:space="preserve">                 </w:t>
    </w: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5BA3">
    <w:pPr>
      <w:pStyle w:val="20"/>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D46D0"/>
    <w:multiLevelType w:val="multilevel"/>
    <w:tmpl w:val="73DD46D0"/>
    <w:lvl w:ilvl="0" w:tentative="0">
      <w:start w:val="1"/>
      <w:numFmt w:val="upperRoman"/>
      <w:lvlText w:val="%1."/>
      <w:lvlJc w:val="left"/>
      <w:pPr>
        <w:ind w:left="0" w:firstLine="0"/>
      </w:pPr>
    </w:lvl>
    <w:lvl w:ilvl="1" w:tentative="0">
      <w:start w:val="1"/>
      <w:numFmt w:val="upperLetter"/>
      <w:lvlText w:val="%2."/>
      <w:lvlJc w:val="left"/>
      <w:pPr>
        <w:ind w:left="851" w:firstLine="0"/>
      </w:pPr>
    </w:lvl>
    <w:lvl w:ilvl="2" w:tentative="0">
      <w:start w:val="1"/>
      <w:numFmt w:val="decimal"/>
      <w:lvlText w:val="%3."/>
      <w:lvlJc w:val="left"/>
      <w:pPr>
        <w:ind w:left="1701" w:firstLine="0"/>
      </w:pPr>
    </w:lvl>
    <w:lvl w:ilvl="3" w:tentative="0">
      <w:start w:val="1"/>
      <w:numFmt w:val="lowerLetter"/>
      <w:lvlText w:val="%4)"/>
      <w:lvlJc w:val="left"/>
      <w:pPr>
        <w:ind w:left="2551" w:firstLine="0"/>
      </w:pPr>
    </w:lvl>
    <w:lvl w:ilvl="4" w:tentative="0">
      <w:start w:val="1"/>
      <w:numFmt w:val="decimal"/>
      <w:pStyle w:val="6"/>
      <w:lvlText w:val="(%5)"/>
      <w:lvlJc w:val="left"/>
      <w:pPr>
        <w:ind w:left="3402" w:firstLine="0"/>
      </w:pPr>
    </w:lvl>
    <w:lvl w:ilvl="5" w:tentative="0">
      <w:start w:val="1"/>
      <w:numFmt w:val="lowerLetter"/>
      <w:pStyle w:val="7"/>
      <w:lvlText w:val="(%6)"/>
      <w:lvlJc w:val="left"/>
      <w:pPr>
        <w:ind w:left="4252" w:firstLine="0"/>
      </w:pPr>
    </w:lvl>
    <w:lvl w:ilvl="6" w:tentative="0">
      <w:start w:val="1"/>
      <w:numFmt w:val="lowerRoman"/>
      <w:pStyle w:val="8"/>
      <w:lvlText w:val="(%7)"/>
      <w:lvlJc w:val="left"/>
      <w:pPr>
        <w:ind w:left="5102" w:firstLine="0"/>
      </w:pPr>
    </w:lvl>
    <w:lvl w:ilvl="7" w:tentative="0">
      <w:start w:val="1"/>
      <w:numFmt w:val="lowerLetter"/>
      <w:pStyle w:val="9"/>
      <w:lvlText w:val="(%8)"/>
      <w:lvlJc w:val="left"/>
      <w:pPr>
        <w:ind w:left="5953" w:firstLine="0"/>
      </w:pPr>
    </w:lvl>
    <w:lvl w:ilvl="8" w:tentative="0">
      <w:start w:val="1"/>
      <w:numFmt w:val="lowerRoman"/>
      <w:pStyle w:val="10"/>
      <w:lvlText w:val="(%9)"/>
      <w:lvlJc w:val="left"/>
      <w:pPr>
        <w:ind w:left="6803"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YjRiOGRjZWJmYTdiY2UyMGMzNmQxMWU5YmMxZDAifQ=="/>
    <w:docVar w:name="KSO_WPS_MARK_KEY" w:val="d8752c58-c3ca-43de-8744-cc70f89b7278"/>
  </w:docVars>
  <w:rsids>
    <w:rsidRoot w:val="009C4B35"/>
    <w:rsid w:val="000047E1"/>
    <w:rsid w:val="00010B6C"/>
    <w:rsid w:val="00015217"/>
    <w:rsid w:val="00015547"/>
    <w:rsid w:val="00024C9B"/>
    <w:rsid w:val="00034E04"/>
    <w:rsid w:val="00054C35"/>
    <w:rsid w:val="00061D4D"/>
    <w:rsid w:val="00072D75"/>
    <w:rsid w:val="000730D0"/>
    <w:rsid w:val="00077C92"/>
    <w:rsid w:val="00081AF1"/>
    <w:rsid w:val="000856C8"/>
    <w:rsid w:val="00086878"/>
    <w:rsid w:val="000914E2"/>
    <w:rsid w:val="000A4743"/>
    <w:rsid w:val="000A5A01"/>
    <w:rsid w:val="000B746A"/>
    <w:rsid w:val="000B7ACA"/>
    <w:rsid w:val="000E694D"/>
    <w:rsid w:val="000E7A32"/>
    <w:rsid w:val="000F12B9"/>
    <w:rsid w:val="000F4AE3"/>
    <w:rsid w:val="00100C82"/>
    <w:rsid w:val="00101CEF"/>
    <w:rsid w:val="001042A3"/>
    <w:rsid w:val="00106B99"/>
    <w:rsid w:val="0011263C"/>
    <w:rsid w:val="00112AEF"/>
    <w:rsid w:val="00113F27"/>
    <w:rsid w:val="001166A1"/>
    <w:rsid w:val="00125496"/>
    <w:rsid w:val="00127CD3"/>
    <w:rsid w:val="00130B1A"/>
    <w:rsid w:val="001370C1"/>
    <w:rsid w:val="00141954"/>
    <w:rsid w:val="00151E3E"/>
    <w:rsid w:val="00152B05"/>
    <w:rsid w:val="0015382D"/>
    <w:rsid w:val="001539BD"/>
    <w:rsid w:val="00165F61"/>
    <w:rsid w:val="0017173E"/>
    <w:rsid w:val="00172AC9"/>
    <w:rsid w:val="00176E73"/>
    <w:rsid w:val="0017723F"/>
    <w:rsid w:val="0018437D"/>
    <w:rsid w:val="00185BFB"/>
    <w:rsid w:val="00186AE2"/>
    <w:rsid w:val="0018730A"/>
    <w:rsid w:val="001908D1"/>
    <w:rsid w:val="001969ED"/>
    <w:rsid w:val="001A4EDA"/>
    <w:rsid w:val="001A7370"/>
    <w:rsid w:val="001B0982"/>
    <w:rsid w:val="001B4541"/>
    <w:rsid w:val="001C6CE8"/>
    <w:rsid w:val="001D20BC"/>
    <w:rsid w:val="001D4024"/>
    <w:rsid w:val="001D4FA0"/>
    <w:rsid w:val="001D613F"/>
    <w:rsid w:val="001E1DD7"/>
    <w:rsid w:val="001E7420"/>
    <w:rsid w:val="001F44D1"/>
    <w:rsid w:val="00200C4F"/>
    <w:rsid w:val="00202E17"/>
    <w:rsid w:val="00206040"/>
    <w:rsid w:val="00213F0F"/>
    <w:rsid w:val="002245E7"/>
    <w:rsid w:val="00230531"/>
    <w:rsid w:val="00232D52"/>
    <w:rsid w:val="0025004B"/>
    <w:rsid w:val="002564E2"/>
    <w:rsid w:val="00261141"/>
    <w:rsid w:val="00282DA5"/>
    <w:rsid w:val="00292861"/>
    <w:rsid w:val="00292EDE"/>
    <w:rsid w:val="002937B2"/>
    <w:rsid w:val="002C2F23"/>
    <w:rsid w:val="002C4559"/>
    <w:rsid w:val="002C5421"/>
    <w:rsid w:val="002D0B04"/>
    <w:rsid w:val="002D25B4"/>
    <w:rsid w:val="002D3BD4"/>
    <w:rsid w:val="002D3FD1"/>
    <w:rsid w:val="002E4F5C"/>
    <w:rsid w:val="002F0046"/>
    <w:rsid w:val="002F73FF"/>
    <w:rsid w:val="00304845"/>
    <w:rsid w:val="00305576"/>
    <w:rsid w:val="00305B32"/>
    <w:rsid w:val="003074CE"/>
    <w:rsid w:val="0030757A"/>
    <w:rsid w:val="0032234E"/>
    <w:rsid w:val="00324878"/>
    <w:rsid w:val="00330633"/>
    <w:rsid w:val="00332925"/>
    <w:rsid w:val="00353F6C"/>
    <w:rsid w:val="00353FDE"/>
    <w:rsid w:val="00357B6D"/>
    <w:rsid w:val="00360A3A"/>
    <w:rsid w:val="00361430"/>
    <w:rsid w:val="00363E07"/>
    <w:rsid w:val="00366AB8"/>
    <w:rsid w:val="00370352"/>
    <w:rsid w:val="00384B8D"/>
    <w:rsid w:val="00386F6F"/>
    <w:rsid w:val="003A4D80"/>
    <w:rsid w:val="003B2BE8"/>
    <w:rsid w:val="003C410C"/>
    <w:rsid w:val="003D34DD"/>
    <w:rsid w:val="003D503D"/>
    <w:rsid w:val="003D6B67"/>
    <w:rsid w:val="003E076F"/>
    <w:rsid w:val="003E1899"/>
    <w:rsid w:val="003F00D3"/>
    <w:rsid w:val="003F2597"/>
    <w:rsid w:val="003F605C"/>
    <w:rsid w:val="00413349"/>
    <w:rsid w:val="00414EB0"/>
    <w:rsid w:val="00417F8D"/>
    <w:rsid w:val="00423627"/>
    <w:rsid w:val="004238EE"/>
    <w:rsid w:val="00437B99"/>
    <w:rsid w:val="0044196D"/>
    <w:rsid w:val="00443C6B"/>
    <w:rsid w:val="0045105D"/>
    <w:rsid w:val="004562AE"/>
    <w:rsid w:val="0045631C"/>
    <w:rsid w:val="00465394"/>
    <w:rsid w:val="0047286E"/>
    <w:rsid w:val="0047563C"/>
    <w:rsid w:val="00481089"/>
    <w:rsid w:val="00482237"/>
    <w:rsid w:val="00482F69"/>
    <w:rsid w:val="0049673E"/>
    <w:rsid w:val="004A7DE7"/>
    <w:rsid w:val="004B7B07"/>
    <w:rsid w:val="004C0C54"/>
    <w:rsid w:val="004C1B52"/>
    <w:rsid w:val="004C2638"/>
    <w:rsid w:val="004C7850"/>
    <w:rsid w:val="004D0798"/>
    <w:rsid w:val="004D6763"/>
    <w:rsid w:val="004E0C93"/>
    <w:rsid w:val="004E2B6B"/>
    <w:rsid w:val="004F08ED"/>
    <w:rsid w:val="004F2D35"/>
    <w:rsid w:val="005047DB"/>
    <w:rsid w:val="00512568"/>
    <w:rsid w:val="005157DC"/>
    <w:rsid w:val="00515FE0"/>
    <w:rsid w:val="00524D95"/>
    <w:rsid w:val="0052677A"/>
    <w:rsid w:val="00526CA5"/>
    <w:rsid w:val="00535529"/>
    <w:rsid w:val="005437B7"/>
    <w:rsid w:val="0056198A"/>
    <w:rsid w:val="00561C3A"/>
    <w:rsid w:val="00562286"/>
    <w:rsid w:val="00566247"/>
    <w:rsid w:val="0058245D"/>
    <w:rsid w:val="0058472A"/>
    <w:rsid w:val="00587F04"/>
    <w:rsid w:val="005C0F36"/>
    <w:rsid w:val="005C6FE6"/>
    <w:rsid w:val="005D51A7"/>
    <w:rsid w:val="005E16AF"/>
    <w:rsid w:val="005E525F"/>
    <w:rsid w:val="005E5C0D"/>
    <w:rsid w:val="005F0762"/>
    <w:rsid w:val="00601C0B"/>
    <w:rsid w:val="00605FB8"/>
    <w:rsid w:val="0060732B"/>
    <w:rsid w:val="0061249B"/>
    <w:rsid w:val="006163EB"/>
    <w:rsid w:val="00617CBB"/>
    <w:rsid w:val="00620086"/>
    <w:rsid w:val="00621382"/>
    <w:rsid w:val="00633D25"/>
    <w:rsid w:val="006351A2"/>
    <w:rsid w:val="006356A0"/>
    <w:rsid w:val="006448BA"/>
    <w:rsid w:val="0064533D"/>
    <w:rsid w:val="00647166"/>
    <w:rsid w:val="006477BF"/>
    <w:rsid w:val="00653E41"/>
    <w:rsid w:val="00666670"/>
    <w:rsid w:val="00666DB1"/>
    <w:rsid w:val="00670E54"/>
    <w:rsid w:val="00674934"/>
    <w:rsid w:val="00680E22"/>
    <w:rsid w:val="0068177A"/>
    <w:rsid w:val="00686F14"/>
    <w:rsid w:val="006924C9"/>
    <w:rsid w:val="00693DF7"/>
    <w:rsid w:val="00693E8B"/>
    <w:rsid w:val="006A037B"/>
    <w:rsid w:val="006A7633"/>
    <w:rsid w:val="006B0381"/>
    <w:rsid w:val="006B52D7"/>
    <w:rsid w:val="006C7AB6"/>
    <w:rsid w:val="006C7E91"/>
    <w:rsid w:val="006D2605"/>
    <w:rsid w:val="006D5736"/>
    <w:rsid w:val="006D6A86"/>
    <w:rsid w:val="006E0516"/>
    <w:rsid w:val="006E157A"/>
    <w:rsid w:val="006E3B03"/>
    <w:rsid w:val="006E7B0A"/>
    <w:rsid w:val="006F4670"/>
    <w:rsid w:val="00700771"/>
    <w:rsid w:val="00701310"/>
    <w:rsid w:val="007303F7"/>
    <w:rsid w:val="0073241C"/>
    <w:rsid w:val="00735257"/>
    <w:rsid w:val="00737DA8"/>
    <w:rsid w:val="0074196C"/>
    <w:rsid w:val="00744AA3"/>
    <w:rsid w:val="00747550"/>
    <w:rsid w:val="00750BCE"/>
    <w:rsid w:val="00753693"/>
    <w:rsid w:val="007566A1"/>
    <w:rsid w:val="007673B6"/>
    <w:rsid w:val="007721AF"/>
    <w:rsid w:val="00786B06"/>
    <w:rsid w:val="00791982"/>
    <w:rsid w:val="007919B3"/>
    <w:rsid w:val="007925F2"/>
    <w:rsid w:val="007A165A"/>
    <w:rsid w:val="007A2AF2"/>
    <w:rsid w:val="007A4DAB"/>
    <w:rsid w:val="007A57D4"/>
    <w:rsid w:val="007B1AE4"/>
    <w:rsid w:val="007C1BBE"/>
    <w:rsid w:val="007C25DD"/>
    <w:rsid w:val="007C4FFE"/>
    <w:rsid w:val="007C6B0B"/>
    <w:rsid w:val="007D057F"/>
    <w:rsid w:val="007D24C9"/>
    <w:rsid w:val="007D47FD"/>
    <w:rsid w:val="007D4E42"/>
    <w:rsid w:val="007E7F21"/>
    <w:rsid w:val="007F278E"/>
    <w:rsid w:val="008010B7"/>
    <w:rsid w:val="00801C04"/>
    <w:rsid w:val="00806F82"/>
    <w:rsid w:val="00810971"/>
    <w:rsid w:val="00812267"/>
    <w:rsid w:val="00821CFD"/>
    <w:rsid w:val="008271A0"/>
    <w:rsid w:val="00827575"/>
    <w:rsid w:val="00833E0D"/>
    <w:rsid w:val="00840875"/>
    <w:rsid w:val="00855AC8"/>
    <w:rsid w:val="008578EC"/>
    <w:rsid w:val="008703A3"/>
    <w:rsid w:val="00870B63"/>
    <w:rsid w:val="0087433C"/>
    <w:rsid w:val="008906F0"/>
    <w:rsid w:val="008966B8"/>
    <w:rsid w:val="00897710"/>
    <w:rsid w:val="008A0AF1"/>
    <w:rsid w:val="008A2772"/>
    <w:rsid w:val="008A413E"/>
    <w:rsid w:val="008A79B0"/>
    <w:rsid w:val="008B02C7"/>
    <w:rsid w:val="008B3A1E"/>
    <w:rsid w:val="008C588D"/>
    <w:rsid w:val="008D09C9"/>
    <w:rsid w:val="008D11F7"/>
    <w:rsid w:val="008D1C73"/>
    <w:rsid w:val="008D229C"/>
    <w:rsid w:val="008D7567"/>
    <w:rsid w:val="008E0BE8"/>
    <w:rsid w:val="008E23FE"/>
    <w:rsid w:val="008E2B76"/>
    <w:rsid w:val="008F5F82"/>
    <w:rsid w:val="008F782B"/>
    <w:rsid w:val="00906CAD"/>
    <w:rsid w:val="00910CBC"/>
    <w:rsid w:val="00913A42"/>
    <w:rsid w:val="0091665F"/>
    <w:rsid w:val="00916FC3"/>
    <w:rsid w:val="009171B0"/>
    <w:rsid w:val="00922E83"/>
    <w:rsid w:val="00924FD2"/>
    <w:rsid w:val="00927DB4"/>
    <w:rsid w:val="009353E6"/>
    <w:rsid w:val="00937ECC"/>
    <w:rsid w:val="00950A84"/>
    <w:rsid w:val="00953EA2"/>
    <w:rsid w:val="00960CB6"/>
    <w:rsid w:val="0096100E"/>
    <w:rsid w:val="009631AB"/>
    <w:rsid w:val="00966B86"/>
    <w:rsid w:val="00967344"/>
    <w:rsid w:val="009711A8"/>
    <w:rsid w:val="00973F67"/>
    <w:rsid w:val="00985C1E"/>
    <w:rsid w:val="0099140A"/>
    <w:rsid w:val="009A3CCE"/>
    <w:rsid w:val="009A3E36"/>
    <w:rsid w:val="009A47AF"/>
    <w:rsid w:val="009A4CBB"/>
    <w:rsid w:val="009A6415"/>
    <w:rsid w:val="009A7CBC"/>
    <w:rsid w:val="009B28B3"/>
    <w:rsid w:val="009B2CA8"/>
    <w:rsid w:val="009B51D6"/>
    <w:rsid w:val="009C4B35"/>
    <w:rsid w:val="009C4FA0"/>
    <w:rsid w:val="009D48DE"/>
    <w:rsid w:val="009D5DB4"/>
    <w:rsid w:val="009E11C5"/>
    <w:rsid w:val="009E2C08"/>
    <w:rsid w:val="009F1AFD"/>
    <w:rsid w:val="009F7755"/>
    <w:rsid w:val="00A01EBB"/>
    <w:rsid w:val="00A05D75"/>
    <w:rsid w:val="00A108AD"/>
    <w:rsid w:val="00A11120"/>
    <w:rsid w:val="00A1198A"/>
    <w:rsid w:val="00A11CD6"/>
    <w:rsid w:val="00A13B39"/>
    <w:rsid w:val="00A13F1E"/>
    <w:rsid w:val="00A14DB7"/>
    <w:rsid w:val="00A208FA"/>
    <w:rsid w:val="00A27896"/>
    <w:rsid w:val="00A356FB"/>
    <w:rsid w:val="00A35D4A"/>
    <w:rsid w:val="00A41380"/>
    <w:rsid w:val="00A42190"/>
    <w:rsid w:val="00A45606"/>
    <w:rsid w:val="00A471EB"/>
    <w:rsid w:val="00A55243"/>
    <w:rsid w:val="00A63890"/>
    <w:rsid w:val="00A65E82"/>
    <w:rsid w:val="00A7127A"/>
    <w:rsid w:val="00A73088"/>
    <w:rsid w:val="00A859C5"/>
    <w:rsid w:val="00A9157C"/>
    <w:rsid w:val="00A925E1"/>
    <w:rsid w:val="00A94736"/>
    <w:rsid w:val="00AA153C"/>
    <w:rsid w:val="00AB76BC"/>
    <w:rsid w:val="00AC1011"/>
    <w:rsid w:val="00AC304B"/>
    <w:rsid w:val="00AC4B6E"/>
    <w:rsid w:val="00AD7477"/>
    <w:rsid w:val="00AE1B3D"/>
    <w:rsid w:val="00AE1EBD"/>
    <w:rsid w:val="00AE59E7"/>
    <w:rsid w:val="00AF73A2"/>
    <w:rsid w:val="00B04606"/>
    <w:rsid w:val="00B061EE"/>
    <w:rsid w:val="00B16A3B"/>
    <w:rsid w:val="00B17E50"/>
    <w:rsid w:val="00B20FA2"/>
    <w:rsid w:val="00B27ACB"/>
    <w:rsid w:val="00B309CB"/>
    <w:rsid w:val="00B3445C"/>
    <w:rsid w:val="00B451ED"/>
    <w:rsid w:val="00B51A15"/>
    <w:rsid w:val="00B547AF"/>
    <w:rsid w:val="00B63F2D"/>
    <w:rsid w:val="00B644BC"/>
    <w:rsid w:val="00B65C51"/>
    <w:rsid w:val="00B775C6"/>
    <w:rsid w:val="00B815BE"/>
    <w:rsid w:val="00B96675"/>
    <w:rsid w:val="00B969F8"/>
    <w:rsid w:val="00BA5336"/>
    <w:rsid w:val="00BB44C2"/>
    <w:rsid w:val="00BB50E2"/>
    <w:rsid w:val="00BC1E34"/>
    <w:rsid w:val="00BC669A"/>
    <w:rsid w:val="00BD2B4E"/>
    <w:rsid w:val="00BD2E60"/>
    <w:rsid w:val="00BE3A66"/>
    <w:rsid w:val="00BF2A89"/>
    <w:rsid w:val="00C051C2"/>
    <w:rsid w:val="00C06923"/>
    <w:rsid w:val="00C244F5"/>
    <w:rsid w:val="00C24E2A"/>
    <w:rsid w:val="00C35EF1"/>
    <w:rsid w:val="00C376B1"/>
    <w:rsid w:val="00C413B6"/>
    <w:rsid w:val="00C4643D"/>
    <w:rsid w:val="00C54A18"/>
    <w:rsid w:val="00C6303A"/>
    <w:rsid w:val="00C64660"/>
    <w:rsid w:val="00C73AAD"/>
    <w:rsid w:val="00C76F3D"/>
    <w:rsid w:val="00C76FFC"/>
    <w:rsid w:val="00C7743E"/>
    <w:rsid w:val="00C86ACA"/>
    <w:rsid w:val="00C9122E"/>
    <w:rsid w:val="00C938B2"/>
    <w:rsid w:val="00CA26F6"/>
    <w:rsid w:val="00CA73F4"/>
    <w:rsid w:val="00CB02A2"/>
    <w:rsid w:val="00CB0D6F"/>
    <w:rsid w:val="00CB2B6C"/>
    <w:rsid w:val="00CB36C2"/>
    <w:rsid w:val="00CB5296"/>
    <w:rsid w:val="00CC2D03"/>
    <w:rsid w:val="00CD4238"/>
    <w:rsid w:val="00CD6321"/>
    <w:rsid w:val="00CD7AD0"/>
    <w:rsid w:val="00CE2CE1"/>
    <w:rsid w:val="00CF44AC"/>
    <w:rsid w:val="00D014CF"/>
    <w:rsid w:val="00D11C23"/>
    <w:rsid w:val="00D3274A"/>
    <w:rsid w:val="00D32773"/>
    <w:rsid w:val="00D37A0A"/>
    <w:rsid w:val="00D40C51"/>
    <w:rsid w:val="00D4117B"/>
    <w:rsid w:val="00D41951"/>
    <w:rsid w:val="00D45E43"/>
    <w:rsid w:val="00D47BCC"/>
    <w:rsid w:val="00D57445"/>
    <w:rsid w:val="00D629DC"/>
    <w:rsid w:val="00D633E9"/>
    <w:rsid w:val="00D63FF7"/>
    <w:rsid w:val="00D64932"/>
    <w:rsid w:val="00D65833"/>
    <w:rsid w:val="00D67AE4"/>
    <w:rsid w:val="00D67AEE"/>
    <w:rsid w:val="00D70456"/>
    <w:rsid w:val="00D721CB"/>
    <w:rsid w:val="00D745E7"/>
    <w:rsid w:val="00D74832"/>
    <w:rsid w:val="00D7546C"/>
    <w:rsid w:val="00D75676"/>
    <w:rsid w:val="00D76326"/>
    <w:rsid w:val="00D772FF"/>
    <w:rsid w:val="00D9302C"/>
    <w:rsid w:val="00D94D01"/>
    <w:rsid w:val="00D953E5"/>
    <w:rsid w:val="00DA02A3"/>
    <w:rsid w:val="00DA0998"/>
    <w:rsid w:val="00DB7493"/>
    <w:rsid w:val="00DC28D3"/>
    <w:rsid w:val="00DC61FC"/>
    <w:rsid w:val="00DC7857"/>
    <w:rsid w:val="00DD180E"/>
    <w:rsid w:val="00DD2985"/>
    <w:rsid w:val="00DD442A"/>
    <w:rsid w:val="00DD65EE"/>
    <w:rsid w:val="00DE035B"/>
    <w:rsid w:val="00DE1671"/>
    <w:rsid w:val="00DE2131"/>
    <w:rsid w:val="00DE30AE"/>
    <w:rsid w:val="00DE5C67"/>
    <w:rsid w:val="00DF6F7A"/>
    <w:rsid w:val="00E02638"/>
    <w:rsid w:val="00E049F7"/>
    <w:rsid w:val="00E0654F"/>
    <w:rsid w:val="00E16419"/>
    <w:rsid w:val="00E43999"/>
    <w:rsid w:val="00E45490"/>
    <w:rsid w:val="00E45F5F"/>
    <w:rsid w:val="00E51E87"/>
    <w:rsid w:val="00E52098"/>
    <w:rsid w:val="00E658D8"/>
    <w:rsid w:val="00E675D3"/>
    <w:rsid w:val="00E80C41"/>
    <w:rsid w:val="00E8228C"/>
    <w:rsid w:val="00E83C36"/>
    <w:rsid w:val="00E86AA6"/>
    <w:rsid w:val="00EA578F"/>
    <w:rsid w:val="00EB5102"/>
    <w:rsid w:val="00EC2775"/>
    <w:rsid w:val="00ED0C01"/>
    <w:rsid w:val="00ED139E"/>
    <w:rsid w:val="00ED5AF0"/>
    <w:rsid w:val="00EF51D9"/>
    <w:rsid w:val="00EF6623"/>
    <w:rsid w:val="00F0183B"/>
    <w:rsid w:val="00F07C40"/>
    <w:rsid w:val="00F10A22"/>
    <w:rsid w:val="00F236EB"/>
    <w:rsid w:val="00F2419F"/>
    <w:rsid w:val="00F30732"/>
    <w:rsid w:val="00F30FDD"/>
    <w:rsid w:val="00F463CE"/>
    <w:rsid w:val="00F510D3"/>
    <w:rsid w:val="00F53407"/>
    <w:rsid w:val="00F73A15"/>
    <w:rsid w:val="00F765E1"/>
    <w:rsid w:val="00F837A1"/>
    <w:rsid w:val="00F84196"/>
    <w:rsid w:val="00F843D2"/>
    <w:rsid w:val="00F8667F"/>
    <w:rsid w:val="00F96BAB"/>
    <w:rsid w:val="00F971A3"/>
    <w:rsid w:val="00FA1AF6"/>
    <w:rsid w:val="00FA26B2"/>
    <w:rsid w:val="00FA643A"/>
    <w:rsid w:val="00FA785D"/>
    <w:rsid w:val="00FB666C"/>
    <w:rsid w:val="00FC186B"/>
    <w:rsid w:val="00FC33BC"/>
    <w:rsid w:val="00FC3F12"/>
    <w:rsid w:val="00FD49D4"/>
    <w:rsid w:val="00FD6CD3"/>
    <w:rsid w:val="00FE0309"/>
    <w:rsid w:val="00FE2BFB"/>
    <w:rsid w:val="00FE3F6B"/>
    <w:rsid w:val="00FE4169"/>
    <w:rsid w:val="00FF07AA"/>
    <w:rsid w:val="00FF57CE"/>
    <w:rsid w:val="00FF6366"/>
    <w:rsid w:val="00FF63A9"/>
    <w:rsid w:val="00FF6AE9"/>
    <w:rsid w:val="012A674C"/>
    <w:rsid w:val="01320FFA"/>
    <w:rsid w:val="01363B90"/>
    <w:rsid w:val="0137764C"/>
    <w:rsid w:val="016254A5"/>
    <w:rsid w:val="01874C6F"/>
    <w:rsid w:val="018F6A3E"/>
    <w:rsid w:val="01C91487"/>
    <w:rsid w:val="022A3057"/>
    <w:rsid w:val="025F1961"/>
    <w:rsid w:val="029C3581"/>
    <w:rsid w:val="02AA34DA"/>
    <w:rsid w:val="03003484"/>
    <w:rsid w:val="030B14DA"/>
    <w:rsid w:val="0372530F"/>
    <w:rsid w:val="03920FB0"/>
    <w:rsid w:val="03AF786B"/>
    <w:rsid w:val="03CA586F"/>
    <w:rsid w:val="04190224"/>
    <w:rsid w:val="044E4B96"/>
    <w:rsid w:val="04B22C3D"/>
    <w:rsid w:val="04C87F50"/>
    <w:rsid w:val="05134EE5"/>
    <w:rsid w:val="053C0B5E"/>
    <w:rsid w:val="054D2E29"/>
    <w:rsid w:val="055F0667"/>
    <w:rsid w:val="057F31B7"/>
    <w:rsid w:val="05AB5871"/>
    <w:rsid w:val="06AD131D"/>
    <w:rsid w:val="06EE696F"/>
    <w:rsid w:val="06F67386"/>
    <w:rsid w:val="07C748B9"/>
    <w:rsid w:val="08256B22"/>
    <w:rsid w:val="0845146D"/>
    <w:rsid w:val="08563C39"/>
    <w:rsid w:val="08591DFB"/>
    <w:rsid w:val="0A9C22BC"/>
    <w:rsid w:val="0B793CC1"/>
    <w:rsid w:val="0B835865"/>
    <w:rsid w:val="0BE17DAD"/>
    <w:rsid w:val="0C4E634E"/>
    <w:rsid w:val="0C9350D9"/>
    <w:rsid w:val="0CDA1A66"/>
    <w:rsid w:val="0D1233EE"/>
    <w:rsid w:val="0D1B201E"/>
    <w:rsid w:val="0D4E492E"/>
    <w:rsid w:val="0DFA2FCD"/>
    <w:rsid w:val="0E522E35"/>
    <w:rsid w:val="0ED24BFD"/>
    <w:rsid w:val="0EF32D02"/>
    <w:rsid w:val="0F8320C5"/>
    <w:rsid w:val="0F8940D1"/>
    <w:rsid w:val="0F8F1F6A"/>
    <w:rsid w:val="0FA95BB8"/>
    <w:rsid w:val="0FFB50CA"/>
    <w:rsid w:val="106D33EE"/>
    <w:rsid w:val="10A50316"/>
    <w:rsid w:val="10F40160"/>
    <w:rsid w:val="113B273E"/>
    <w:rsid w:val="120058EF"/>
    <w:rsid w:val="12312810"/>
    <w:rsid w:val="123C5477"/>
    <w:rsid w:val="124877DA"/>
    <w:rsid w:val="12643052"/>
    <w:rsid w:val="127579BF"/>
    <w:rsid w:val="12902348"/>
    <w:rsid w:val="12C1118A"/>
    <w:rsid w:val="12C84D0B"/>
    <w:rsid w:val="12ED7A68"/>
    <w:rsid w:val="12F24746"/>
    <w:rsid w:val="1306256C"/>
    <w:rsid w:val="13B73B09"/>
    <w:rsid w:val="13CA1B57"/>
    <w:rsid w:val="13D50198"/>
    <w:rsid w:val="144C07BE"/>
    <w:rsid w:val="146E56F1"/>
    <w:rsid w:val="1492759C"/>
    <w:rsid w:val="14DD3DB8"/>
    <w:rsid w:val="156507C5"/>
    <w:rsid w:val="156A1844"/>
    <w:rsid w:val="1573435C"/>
    <w:rsid w:val="15741E2D"/>
    <w:rsid w:val="15B90181"/>
    <w:rsid w:val="16324F12"/>
    <w:rsid w:val="16DB2820"/>
    <w:rsid w:val="17CE5A3C"/>
    <w:rsid w:val="17E723A1"/>
    <w:rsid w:val="180D0C7C"/>
    <w:rsid w:val="18922F97"/>
    <w:rsid w:val="199065ED"/>
    <w:rsid w:val="1A4756FF"/>
    <w:rsid w:val="1A7A7AB9"/>
    <w:rsid w:val="1B2359A6"/>
    <w:rsid w:val="1B270579"/>
    <w:rsid w:val="1B2E67C8"/>
    <w:rsid w:val="1C0453BB"/>
    <w:rsid w:val="1C3966AA"/>
    <w:rsid w:val="1DDC7CE5"/>
    <w:rsid w:val="1EF35BCD"/>
    <w:rsid w:val="1F221376"/>
    <w:rsid w:val="1F6560A3"/>
    <w:rsid w:val="1F8B478C"/>
    <w:rsid w:val="20311ED5"/>
    <w:rsid w:val="20ED3E4A"/>
    <w:rsid w:val="217575A6"/>
    <w:rsid w:val="21A64856"/>
    <w:rsid w:val="222E14CF"/>
    <w:rsid w:val="22643237"/>
    <w:rsid w:val="226A6223"/>
    <w:rsid w:val="22F85061"/>
    <w:rsid w:val="237B3F3E"/>
    <w:rsid w:val="23C42FB5"/>
    <w:rsid w:val="24163E27"/>
    <w:rsid w:val="24955598"/>
    <w:rsid w:val="24FF0369"/>
    <w:rsid w:val="256501A4"/>
    <w:rsid w:val="2586234B"/>
    <w:rsid w:val="25E70F14"/>
    <w:rsid w:val="26193F79"/>
    <w:rsid w:val="265D28C8"/>
    <w:rsid w:val="26634744"/>
    <w:rsid w:val="26A27411"/>
    <w:rsid w:val="26F635BD"/>
    <w:rsid w:val="270113F4"/>
    <w:rsid w:val="270B716A"/>
    <w:rsid w:val="2749162A"/>
    <w:rsid w:val="28BC7FA5"/>
    <w:rsid w:val="29101568"/>
    <w:rsid w:val="292836C8"/>
    <w:rsid w:val="29673C78"/>
    <w:rsid w:val="297008E4"/>
    <w:rsid w:val="2993256D"/>
    <w:rsid w:val="2B200583"/>
    <w:rsid w:val="2B491E4F"/>
    <w:rsid w:val="2BAC19A0"/>
    <w:rsid w:val="2BD55811"/>
    <w:rsid w:val="2BEC0540"/>
    <w:rsid w:val="2BF35B49"/>
    <w:rsid w:val="2C7F74AF"/>
    <w:rsid w:val="2CC25C6E"/>
    <w:rsid w:val="2D1135CE"/>
    <w:rsid w:val="2D5B7F98"/>
    <w:rsid w:val="2DC57D68"/>
    <w:rsid w:val="2DE91C00"/>
    <w:rsid w:val="2E7443DA"/>
    <w:rsid w:val="2EA43279"/>
    <w:rsid w:val="2ED23C90"/>
    <w:rsid w:val="2F187769"/>
    <w:rsid w:val="2F6C4A39"/>
    <w:rsid w:val="2F76217B"/>
    <w:rsid w:val="2F8C3164"/>
    <w:rsid w:val="2F9059AB"/>
    <w:rsid w:val="2FB57C40"/>
    <w:rsid w:val="30085686"/>
    <w:rsid w:val="302C5D12"/>
    <w:rsid w:val="305750BC"/>
    <w:rsid w:val="307E1132"/>
    <w:rsid w:val="31A73501"/>
    <w:rsid w:val="31CF0A99"/>
    <w:rsid w:val="32254DF5"/>
    <w:rsid w:val="325E7A40"/>
    <w:rsid w:val="327570EB"/>
    <w:rsid w:val="32963F1B"/>
    <w:rsid w:val="332E33BE"/>
    <w:rsid w:val="337C24BC"/>
    <w:rsid w:val="33E11020"/>
    <w:rsid w:val="342D77E2"/>
    <w:rsid w:val="34A06465"/>
    <w:rsid w:val="34CB5A03"/>
    <w:rsid w:val="350607E9"/>
    <w:rsid w:val="35461292"/>
    <w:rsid w:val="35E1425C"/>
    <w:rsid w:val="35F64939"/>
    <w:rsid w:val="363C5EAA"/>
    <w:rsid w:val="36A95D18"/>
    <w:rsid w:val="37856310"/>
    <w:rsid w:val="379D6CFC"/>
    <w:rsid w:val="38487F1B"/>
    <w:rsid w:val="38E81968"/>
    <w:rsid w:val="3911766E"/>
    <w:rsid w:val="3924445D"/>
    <w:rsid w:val="393D7874"/>
    <w:rsid w:val="3A105C85"/>
    <w:rsid w:val="3A57149E"/>
    <w:rsid w:val="3A91417F"/>
    <w:rsid w:val="3AC415F2"/>
    <w:rsid w:val="3B184888"/>
    <w:rsid w:val="3B274556"/>
    <w:rsid w:val="3B4772C8"/>
    <w:rsid w:val="3B9F0713"/>
    <w:rsid w:val="3C2F36EA"/>
    <w:rsid w:val="3C90542E"/>
    <w:rsid w:val="3CC04054"/>
    <w:rsid w:val="3E5E62FB"/>
    <w:rsid w:val="3E817C97"/>
    <w:rsid w:val="3EB51C9E"/>
    <w:rsid w:val="3EEE560E"/>
    <w:rsid w:val="3FCB3DF0"/>
    <w:rsid w:val="400C13ED"/>
    <w:rsid w:val="40761412"/>
    <w:rsid w:val="40A51FF3"/>
    <w:rsid w:val="40A83799"/>
    <w:rsid w:val="410E5659"/>
    <w:rsid w:val="414820BE"/>
    <w:rsid w:val="419A1940"/>
    <w:rsid w:val="41CF1759"/>
    <w:rsid w:val="42945C85"/>
    <w:rsid w:val="42CC5D05"/>
    <w:rsid w:val="42CD089D"/>
    <w:rsid w:val="436819ED"/>
    <w:rsid w:val="43BF2BD7"/>
    <w:rsid w:val="43CB7ADA"/>
    <w:rsid w:val="43EC2A91"/>
    <w:rsid w:val="44A25B13"/>
    <w:rsid w:val="451F6AB7"/>
    <w:rsid w:val="45C156B5"/>
    <w:rsid w:val="462B081B"/>
    <w:rsid w:val="46306692"/>
    <w:rsid w:val="469C0631"/>
    <w:rsid w:val="46A73D2C"/>
    <w:rsid w:val="46A852A5"/>
    <w:rsid w:val="46DF5186"/>
    <w:rsid w:val="46E4135F"/>
    <w:rsid w:val="47BF2AC4"/>
    <w:rsid w:val="48313978"/>
    <w:rsid w:val="48793E9C"/>
    <w:rsid w:val="48A55DCE"/>
    <w:rsid w:val="48AC6E0E"/>
    <w:rsid w:val="49394A43"/>
    <w:rsid w:val="49937AC1"/>
    <w:rsid w:val="49DC59B2"/>
    <w:rsid w:val="49E97B8C"/>
    <w:rsid w:val="4A04603B"/>
    <w:rsid w:val="4A1066EF"/>
    <w:rsid w:val="4A1958B4"/>
    <w:rsid w:val="4A355546"/>
    <w:rsid w:val="4A834CE3"/>
    <w:rsid w:val="4ACC72D3"/>
    <w:rsid w:val="4AFF72D3"/>
    <w:rsid w:val="4B076BC2"/>
    <w:rsid w:val="4C244994"/>
    <w:rsid w:val="4C4006AE"/>
    <w:rsid w:val="4C4A3DD9"/>
    <w:rsid w:val="4C523E67"/>
    <w:rsid w:val="4C5A080E"/>
    <w:rsid w:val="4CA373F7"/>
    <w:rsid w:val="4CC226D1"/>
    <w:rsid w:val="4D570304"/>
    <w:rsid w:val="4DC82688"/>
    <w:rsid w:val="4E8B3A3F"/>
    <w:rsid w:val="4EA2155C"/>
    <w:rsid w:val="4F242068"/>
    <w:rsid w:val="4F2E0FAE"/>
    <w:rsid w:val="4F791D33"/>
    <w:rsid w:val="4F974CA4"/>
    <w:rsid w:val="4F9D431C"/>
    <w:rsid w:val="50373D1B"/>
    <w:rsid w:val="50952A2D"/>
    <w:rsid w:val="50B76E4F"/>
    <w:rsid w:val="50B91B54"/>
    <w:rsid w:val="511D2587"/>
    <w:rsid w:val="51B7489D"/>
    <w:rsid w:val="52A06618"/>
    <w:rsid w:val="531104CD"/>
    <w:rsid w:val="53312A7E"/>
    <w:rsid w:val="53664917"/>
    <w:rsid w:val="5469520E"/>
    <w:rsid w:val="54793793"/>
    <w:rsid w:val="54E079A9"/>
    <w:rsid w:val="567B5B3D"/>
    <w:rsid w:val="569109E5"/>
    <w:rsid w:val="56B727C4"/>
    <w:rsid w:val="56C21858"/>
    <w:rsid w:val="56CA5D5C"/>
    <w:rsid w:val="56FB2557"/>
    <w:rsid w:val="571E0C9B"/>
    <w:rsid w:val="578C4726"/>
    <w:rsid w:val="57B768FB"/>
    <w:rsid w:val="584E33C9"/>
    <w:rsid w:val="584E72AE"/>
    <w:rsid w:val="5868144E"/>
    <w:rsid w:val="587A3862"/>
    <w:rsid w:val="591452A7"/>
    <w:rsid w:val="59637559"/>
    <w:rsid w:val="596A4F3B"/>
    <w:rsid w:val="59A87844"/>
    <w:rsid w:val="59AA432C"/>
    <w:rsid w:val="59FB224A"/>
    <w:rsid w:val="5A165892"/>
    <w:rsid w:val="5A1F35FF"/>
    <w:rsid w:val="5A230046"/>
    <w:rsid w:val="5A364D83"/>
    <w:rsid w:val="5AA86E61"/>
    <w:rsid w:val="5AB6049E"/>
    <w:rsid w:val="5B264423"/>
    <w:rsid w:val="5BFB1E7B"/>
    <w:rsid w:val="5C2F3D64"/>
    <w:rsid w:val="5C5454D4"/>
    <w:rsid w:val="5C8874BF"/>
    <w:rsid w:val="5CD12EB6"/>
    <w:rsid w:val="5DA113CF"/>
    <w:rsid w:val="5DD33B35"/>
    <w:rsid w:val="5E0D12A1"/>
    <w:rsid w:val="5E166EE2"/>
    <w:rsid w:val="5E3D7091"/>
    <w:rsid w:val="5E7D2539"/>
    <w:rsid w:val="5F223D8E"/>
    <w:rsid w:val="5FDD5F9B"/>
    <w:rsid w:val="5FE3168D"/>
    <w:rsid w:val="5FFC375A"/>
    <w:rsid w:val="604C1C33"/>
    <w:rsid w:val="60716638"/>
    <w:rsid w:val="608300B3"/>
    <w:rsid w:val="60DE7C92"/>
    <w:rsid w:val="61100E90"/>
    <w:rsid w:val="613F5188"/>
    <w:rsid w:val="61D905F9"/>
    <w:rsid w:val="620F6680"/>
    <w:rsid w:val="623A1063"/>
    <w:rsid w:val="63AE6D64"/>
    <w:rsid w:val="643A1CDB"/>
    <w:rsid w:val="643A49DF"/>
    <w:rsid w:val="64932F18"/>
    <w:rsid w:val="64991CFE"/>
    <w:rsid w:val="65312125"/>
    <w:rsid w:val="65CA6D43"/>
    <w:rsid w:val="665D128C"/>
    <w:rsid w:val="66A27F81"/>
    <w:rsid w:val="67263DC6"/>
    <w:rsid w:val="67FC202C"/>
    <w:rsid w:val="685625F4"/>
    <w:rsid w:val="685F4DAD"/>
    <w:rsid w:val="690A0DB2"/>
    <w:rsid w:val="695C6106"/>
    <w:rsid w:val="69DF766A"/>
    <w:rsid w:val="6B5F273C"/>
    <w:rsid w:val="6C23631E"/>
    <w:rsid w:val="6C724901"/>
    <w:rsid w:val="6D7C1EB0"/>
    <w:rsid w:val="6DA95961"/>
    <w:rsid w:val="6DB54488"/>
    <w:rsid w:val="6E095C38"/>
    <w:rsid w:val="6E621873"/>
    <w:rsid w:val="6E9C474A"/>
    <w:rsid w:val="6EB16C45"/>
    <w:rsid w:val="705F49E3"/>
    <w:rsid w:val="712C02C6"/>
    <w:rsid w:val="71406CAC"/>
    <w:rsid w:val="714601EF"/>
    <w:rsid w:val="7168470C"/>
    <w:rsid w:val="717E3066"/>
    <w:rsid w:val="7221370E"/>
    <w:rsid w:val="72DD2D3F"/>
    <w:rsid w:val="734470FF"/>
    <w:rsid w:val="737D3E5F"/>
    <w:rsid w:val="738B2279"/>
    <w:rsid w:val="73993E7B"/>
    <w:rsid w:val="73FD6CDF"/>
    <w:rsid w:val="74872E87"/>
    <w:rsid w:val="75341E1A"/>
    <w:rsid w:val="76222791"/>
    <w:rsid w:val="76560DF7"/>
    <w:rsid w:val="769A4BE4"/>
    <w:rsid w:val="77112958"/>
    <w:rsid w:val="77C1049E"/>
    <w:rsid w:val="77D25458"/>
    <w:rsid w:val="7805502A"/>
    <w:rsid w:val="781400F4"/>
    <w:rsid w:val="78694E1B"/>
    <w:rsid w:val="78D37C01"/>
    <w:rsid w:val="78D57C3D"/>
    <w:rsid w:val="78FB3C04"/>
    <w:rsid w:val="790C6F8F"/>
    <w:rsid w:val="79140286"/>
    <w:rsid w:val="79BF22E2"/>
    <w:rsid w:val="79D17C84"/>
    <w:rsid w:val="7A716D81"/>
    <w:rsid w:val="7AB22F49"/>
    <w:rsid w:val="7AFB2514"/>
    <w:rsid w:val="7B7A7697"/>
    <w:rsid w:val="7B9A7378"/>
    <w:rsid w:val="7BD53443"/>
    <w:rsid w:val="7BF42AA0"/>
    <w:rsid w:val="7C1D1542"/>
    <w:rsid w:val="7C353691"/>
    <w:rsid w:val="7C5711CD"/>
    <w:rsid w:val="7CAE7CF6"/>
    <w:rsid w:val="7D5B68BD"/>
    <w:rsid w:val="7D6C2781"/>
    <w:rsid w:val="7DB24614"/>
    <w:rsid w:val="7DC93417"/>
    <w:rsid w:val="7E5E68F9"/>
    <w:rsid w:val="7EB279CE"/>
    <w:rsid w:val="7EE330FB"/>
    <w:rsid w:val="7F0E1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2"/>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3"/>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35"/>
    <w:autoRedefine/>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36"/>
    <w:autoRedefine/>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7"/>
    <w:autoRedefine/>
    <w:qFormat/>
    <w:uiPriority w:val="9"/>
    <w:pPr>
      <w:keepNext/>
      <w:keepLines/>
      <w:numPr>
        <w:ilvl w:val="5"/>
        <w:numId w:val="1"/>
      </w:numPr>
      <w:spacing w:before="240" w:after="64" w:line="320" w:lineRule="auto"/>
      <w:outlineLvl w:val="5"/>
    </w:pPr>
    <w:rPr>
      <w:rFonts w:ascii="Cambria" w:hAnsi="Cambria"/>
      <w:b/>
      <w:bCs/>
      <w:sz w:val="24"/>
      <w:szCs w:val="24"/>
    </w:rPr>
  </w:style>
  <w:style w:type="paragraph" w:styleId="8">
    <w:name w:val="heading 7"/>
    <w:basedOn w:val="1"/>
    <w:next w:val="1"/>
    <w:link w:val="38"/>
    <w:autoRedefine/>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9"/>
    <w:autoRedefine/>
    <w:qFormat/>
    <w:uiPriority w:val="9"/>
    <w:pPr>
      <w:keepNext/>
      <w:keepLines/>
      <w:numPr>
        <w:ilvl w:val="7"/>
        <w:numId w:val="1"/>
      </w:numPr>
      <w:spacing w:before="240" w:after="64" w:line="320" w:lineRule="auto"/>
      <w:outlineLvl w:val="7"/>
    </w:pPr>
    <w:rPr>
      <w:rFonts w:ascii="Cambria" w:hAnsi="Cambria"/>
      <w:sz w:val="24"/>
      <w:szCs w:val="24"/>
    </w:rPr>
  </w:style>
  <w:style w:type="paragraph" w:styleId="10">
    <w:name w:val="heading 9"/>
    <w:basedOn w:val="1"/>
    <w:next w:val="1"/>
    <w:link w:val="40"/>
    <w:autoRedefine/>
    <w:qFormat/>
    <w:uiPriority w:val="9"/>
    <w:pPr>
      <w:keepNext/>
      <w:keepLines/>
      <w:numPr>
        <w:ilvl w:val="8"/>
        <w:numId w:val="1"/>
      </w:numPr>
      <w:spacing w:before="240" w:after="64" w:line="320" w:lineRule="auto"/>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260"/>
      <w:jc w:val="left"/>
    </w:pPr>
    <w:rPr>
      <w:sz w:val="18"/>
      <w:szCs w:val="18"/>
    </w:rPr>
  </w:style>
  <w:style w:type="paragraph" w:styleId="12">
    <w:name w:val="caption"/>
    <w:basedOn w:val="1"/>
    <w:next w:val="1"/>
    <w:autoRedefine/>
    <w:qFormat/>
    <w:uiPriority w:val="35"/>
    <w:rPr>
      <w:rFonts w:ascii="Cambria" w:hAnsi="Cambria" w:eastAsia="黑体"/>
      <w:sz w:val="20"/>
      <w:szCs w:val="20"/>
    </w:rPr>
  </w:style>
  <w:style w:type="paragraph" w:styleId="13">
    <w:name w:val="annotation text"/>
    <w:basedOn w:val="1"/>
    <w:autoRedefine/>
    <w:unhideWhenUsed/>
    <w:qFormat/>
    <w:uiPriority w:val="99"/>
    <w:pPr>
      <w:jc w:val="left"/>
    </w:pPr>
  </w:style>
  <w:style w:type="paragraph" w:styleId="14">
    <w:name w:val="toc 5"/>
    <w:basedOn w:val="1"/>
    <w:next w:val="1"/>
    <w:autoRedefine/>
    <w:unhideWhenUsed/>
    <w:qFormat/>
    <w:uiPriority w:val="39"/>
    <w:pPr>
      <w:ind w:left="840"/>
      <w:jc w:val="left"/>
    </w:pPr>
    <w:rPr>
      <w:sz w:val="18"/>
      <w:szCs w:val="18"/>
    </w:rPr>
  </w:style>
  <w:style w:type="paragraph" w:styleId="15">
    <w:name w:val="toc 3"/>
    <w:basedOn w:val="1"/>
    <w:next w:val="1"/>
    <w:autoRedefine/>
    <w:unhideWhenUsed/>
    <w:qFormat/>
    <w:uiPriority w:val="39"/>
    <w:pPr>
      <w:tabs>
        <w:tab w:val="right" w:leader="dot" w:pos="9736"/>
      </w:tabs>
      <w:ind w:left="420"/>
      <w:jc w:val="left"/>
    </w:pPr>
    <w:rPr>
      <w:i/>
      <w:iCs/>
      <w:sz w:val="20"/>
      <w:szCs w:val="20"/>
    </w:rPr>
  </w:style>
  <w:style w:type="paragraph" w:styleId="16">
    <w:name w:val="toc 8"/>
    <w:basedOn w:val="1"/>
    <w:next w:val="1"/>
    <w:autoRedefine/>
    <w:unhideWhenUsed/>
    <w:qFormat/>
    <w:uiPriority w:val="39"/>
    <w:pPr>
      <w:ind w:left="1470"/>
      <w:jc w:val="left"/>
    </w:pPr>
    <w:rPr>
      <w:sz w:val="18"/>
      <w:szCs w:val="18"/>
    </w:rPr>
  </w:style>
  <w:style w:type="paragraph" w:styleId="17">
    <w:name w:val="Date"/>
    <w:basedOn w:val="1"/>
    <w:next w:val="1"/>
    <w:link w:val="41"/>
    <w:autoRedefine/>
    <w:unhideWhenUsed/>
    <w:qFormat/>
    <w:uiPriority w:val="99"/>
    <w:pPr>
      <w:ind w:left="100" w:leftChars="2500"/>
    </w:pPr>
  </w:style>
  <w:style w:type="paragraph" w:styleId="18">
    <w:name w:val="Balloon Text"/>
    <w:basedOn w:val="1"/>
    <w:link w:val="42"/>
    <w:autoRedefine/>
    <w:unhideWhenUsed/>
    <w:qFormat/>
    <w:uiPriority w:val="99"/>
    <w:rPr>
      <w:sz w:val="18"/>
      <w:szCs w:val="18"/>
    </w:rPr>
  </w:style>
  <w:style w:type="paragraph" w:styleId="19">
    <w:name w:val="footer"/>
    <w:basedOn w:val="1"/>
    <w:link w:val="43"/>
    <w:autoRedefine/>
    <w:unhideWhenUsed/>
    <w:qFormat/>
    <w:uiPriority w:val="99"/>
    <w:pPr>
      <w:tabs>
        <w:tab w:val="center" w:pos="4153"/>
        <w:tab w:val="right" w:pos="8306"/>
      </w:tabs>
      <w:snapToGrid w:val="0"/>
      <w:jc w:val="left"/>
    </w:pPr>
    <w:rPr>
      <w:sz w:val="18"/>
      <w:szCs w:val="18"/>
    </w:rPr>
  </w:style>
  <w:style w:type="paragraph" w:styleId="20">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spacing w:before="120" w:after="120"/>
      <w:jc w:val="left"/>
    </w:pPr>
    <w:rPr>
      <w:b/>
      <w:bCs/>
      <w:caps/>
      <w:sz w:val="20"/>
      <w:szCs w:val="20"/>
    </w:rPr>
  </w:style>
  <w:style w:type="paragraph" w:styleId="22">
    <w:name w:val="toc 4"/>
    <w:basedOn w:val="1"/>
    <w:next w:val="1"/>
    <w:autoRedefine/>
    <w:unhideWhenUsed/>
    <w:qFormat/>
    <w:uiPriority w:val="39"/>
    <w:pPr>
      <w:ind w:left="630"/>
      <w:jc w:val="left"/>
    </w:pPr>
    <w:rPr>
      <w:sz w:val="18"/>
      <w:szCs w:val="18"/>
    </w:rPr>
  </w:style>
  <w:style w:type="paragraph" w:styleId="23">
    <w:name w:val="toc 6"/>
    <w:basedOn w:val="1"/>
    <w:next w:val="1"/>
    <w:autoRedefine/>
    <w:unhideWhenUsed/>
    <w:qFormat/>
    <w:uiPriority w:val="39"/>
    <w:pPr>
      <w:ind w:left="1050"/>
      <w:jc w:val="left"/>
    </w:pPr>
    <w:rPr>
      <w:sz w:val="18"/>
      <w:szCs w:val="18"/>
    </w:rPr>
  </w:style>
  <w:style w:type="paragraph" w:styleId="24">
    <w:name w:val="toc 2"/>
    <w:basedOn w:val="1"/>
    <w:next w:val="1"/>
    <w:autoRedefine/>
    <w:unhideWhenUsed/>
    <w:qFormat/>
    <w:uiPriority w:val="39"/>
    <w:pPr>
      <w:ind w:left="210"/>
      <w:jc w:val="left"/>
    </w:pPr>
    <w:rPr>
      <w:smallCaps/>
      <w:sz w:val="20"/>
      <w:szCs w:val="20"/>
    </w:rPr>
  </w:style>
  <w:style w:type="paragraph" w:styleId="25">
    <w:name w:val="toc 9"/>
    <w:basedOn w:val="1"/>
    <w:next w:val="1"/>
    <w:autoRedefine/>
    <w:unhideWhenUsed/>
    <w:qFormat/>
    <w:uiPriority w:val="39"/>
    <w:pPr>
      <w:ind w:left="1680"/>
      <w:jc w:val="left"/>
    </w:pPr>
    <w:rPr>
      <w:sz w:val="18"/>
      <w:szCs w:val="18"/>
    </w:rPr>
  </w:style>
  <w:style w:type="paragraph" w:styleId="2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28">
    <w:name w:val="Table Grid"/>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rPr>
  </w:style>
  <w:style w:type="character" w:styleId="31">
    <w:name w:val="Hyperlink"/>
    <w:autoRedefine/>
    <w:unhideWhenUsed/>
    <w:qFormat/>
    <w:uiPriority w:val="99"/>
    <w:rPr>
      <w:color w:val="0000FF"/>
      <w:u w:val="single"/>
    </w:rPr>
  </w:style>
  <w:style w:type="character" w:customStyle="1" w:styleId="32">
    <w:name w:val="标题 1 Char"/>
    <w:link w:val="2"/>
    <w:autoRedefine/>
    <w:qFormat/>
    <w:uiPriority w:val="9"/>
    <w:rPr>
      <w:rFonts w:ascii="宋体" w:hAnsi="宋体" w:eastAsia="宋体" w:cs="宋体"/>
      <w:b/>
      <w:bCs/>
      <w:kern w:val="36"/>
      <w:sz w:val="48"/>
      <w:szCs w:val="48"/>
    </w:rPr>
  </w:style>
  <w:style w:type="character" w:customStyle="1" w:styleId="33">
    <w:name w:val="标题 2 Char"/>
    <w:link w:val="3"/>
    <w:autoRedefine/>
    <w:qFormat/>
    <w:uiPriority w:val="9"/>
    <w:rPr>
      <w:rFonts w:ascii="Cambria" w:hAnsi="Cambria" w:eastAsia="宋体" w:cs="Times New Roman"/>
      <w:b/>
      <w:bCs/>
      <w:sz w:val="32"/>
      <w:szCs w:val="32"/>
    </w:rPr>
  </w:style>
  <w:style w:type="character" w:customStyle="1" w:styleId="34">
    <w:name w:val="标题 3 Char"/>
    <w:link w:val="4"/>
    <w:autoRedefine/>
    <w:qFormat/>
    <w:uiPriority w:val="9"/>
    <w:rPr>
      <w:b/>
      <w:bCs/>
      <w:sz w:val="32"/>
      <w:szCs w:val="32"/>
    </w:rPr>
  </w:style>
  <w:style w:type="character" w:customStyle="1" w:styleId="35">
    <w:name w:val="标题 4 Char"/>
    <w:link w:val="5"/>
    <w:autoRedefine/>
    <w:qFormat/>
    <w:uiPriority w:val="9"/>
    <w:rPr>
      <w:rFonts w:ascii="Cambria" w:hAnsi="Cambria" w:eastAsia="宋体" w:cs="Times New Roman"/>
      <w:b/>
      <w:bCs/>
      <w:sz w:val="28"/>
      <w:szCs w:val="28"/>
    </w:rPr>
  </w:style>
  <w:style w:type="character" w:customStyle="1" w:styleId="36">
    <w:name w:val="标题 5 Char"/>
    <w:link w:val="6"/>
    <w:autoRedefine/>
    <w:semiHidden/>
    <w:qFormat/>
    <w:uiPriority w:val="9"/>
    <w:rPr>
      <w:b/>
      <w:bCs/>
      <w:sz w:val="28"/>
      <w:szCs w:val="28"/>
    </w:rPr>
  </w:style>
  <w:style w:type="character" w:customStyle="1" w:styleId="37">
    <w:name w:val="标题 6 Char"/>
    <w:link w:val="7"/>
    <w:autoRedefine/>
    <w:semiHidden/>
    <w:qFormat/>
    <w:uiPriority w:val="9"/>
    <w:rPr>
      <w:rFonts w:ascii="Cambria" w:hAnsi="Cambria" w:eastAsia="宋体" w:cs="Times New Roman"/>
      <w:b/>
      <w:bCs/>
      <w:sz w:val="24"/>
      <w:szCs w:val="24"/>
    </w:rPr>
  </w:style>
  <w:style w:type="character" w:customStyle="1" w:styleId="38">
    <w:name w:val="标题 7 Char"/>
    <w:link w:val="8"/>
    <w:autoRedefine/>
    <w:semiHidden/>
    <w:qFormat/>
    <w:uiPriority w:val="9"/>
    <w:rPr>
      <w:b/>
      <w:bCs/>
      <w:sz w:val="24"/>
      <w:szCs w:val="24"/>
    </w:rPr>
  </w:style>
  <w:style w:type="character" w:customStyle="1" w:styleId="39">
    <w:name w:val="标题 8 Char"/>
    <w:link w:val="9"/>
    <w:autoRedefine/>
    <w:semiHidden/>
    <w:qFormat/>
    <w:uiPriority w:val="9"/>
    <w:rPr>
      <w:rFonts w:ascii="Cambria" w:hAnsi="Cambria" w:eastAsia="宋体" w:cs="Times New Roman"/>
      <w:sz w:val="24"/>
      <w:szCs w:val="24"/>
    </w:rPr>
  </w:style>
  <w:style w:type="character" w:customStyle="1" w:styleId="40">
    <w:name w:val="标题 9 Char"/>
    <w:link w:val="10"/>
    <w:autoRedefine/>
    <w:semiHidden/>
    <w:qFormat/>
    <w:uiPriority w:val="9"/>
    <w:rPr>
      <w:rFonts w:ascii="Cambria" w:hAnsi="Cambria" w:eastAsia="宋体" w:cs="Times New Roman"/>
      <w:szCs w:val="21"/>
    </w:rPr>
  </w:style>
  <w:style w:type="character" w:customStyle="1" w:styleId="41">
    <w:name w:val="日期 Char"/>
    <w:link w:val="17"/>
    <w:autoRedefine/>
    <w:semiHidden/>
    <w:qFormat/>
    <w:uiPriority w:val="99"/>
  </w:style>
  <w:style w:type="character" w:customStyle="1" w:styleId="42">
    <w:name w:val="批注框文本 Char"/>
    <w:link w:val="18"/>
    <w:autoRedefine/>
    <w:semiHidden/>
    <w:qFormat/>
    <w:uiPriority w:val="99"/>
    <w:rPr>
      <w:sz w:val="18"/>
      <w:szCs w:val="18"/>
    </w:rPr>
  </w:style>
  <w:style w:type="character" w:customStyle="1" w:styleId="43">
    <w:name w:val="页脚 Char"/>
    <w:link w:val="19"/>
    <w:autoRedefine/>
    <w:qFormat/>
    <w:uiPriority w:val="99"/>
    <w:rPr>
      <w:sz w:val="18"/>
      <w:szCs w:val="18"/>
    </w:rPr>
  </w:style>
  <w:style w:type="character" w:customStyle="1" w:styleId="44">
    <w:name w:val="页眉 Char"/>
    <w:link w:val="20"/>
    <w:autoRedefine/>
    <w:qFormat/>
    <w:uiPriority w:val="99"/>
    <w:rPr>
      <w:sz w:val="18"/>
      <w:szCs w:val="18"/>
    </w:rPr>
  </w:style>
  <w:style w:type="character" w:customStyle="1" w:styleId="45">
    <w:name w:val="apple-converted-space"/>
    <w:autoRedefine/>
    <w:qFormat/>
    <w:uiPriority w:val="99"/>
    <w:rPr>
      <w:rFonts w:cs="Times New Roman"/>
    </w:rPr>
  </w:style>
  <w:style w:type="paragraph" w:customStyle="1" w:styleId="46">
    <w:name w:val="TOC 标题1"/>
    <w:basedOn w:val="2"/>
    <w:next w:val="1"/>
    <w:autoRedefine/>
    <w:unhideWhenUsed/>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47">
    <w:name w:val="_Style 45"/>
    <w:autoRedefine/>
    <w:semiHidden/>
    <w:qFormat/>
    <w:uiPriority w:val="99"/>
    <w:rPr>
      <w:rFonts w:ascii="Times New Roman" w:hAnsi="Times New Roman" w:eastAsia="宋体" w:cs="Times New Roman"/>
      <w:kern w:val="2"/>
      <w:sz w:val="21"/>
      <w:szCs w:val="22"/>
      <w:lang w:val="en-US" w:eastAsia="zh-CN" w:bidi="ar-SA"/>
    </w:rPr>
  </w:style>
  <w:style w:type="paragraph" w:styleId="48">
    <w:name w:val="List Paragraph"/>
    <w:basedOn w:val="1"/>
    <w:autoRedefine/>
    <w:qFormat/>
    <w:uiPriority w:val="34"/>
    <w:pPr>
      <w:ind w:firstLine="420" w:firstLineChars="200"/>
    </w:pPr>
  </w:style>
  <w:style w:type="table" w:customStyle="1" w:styleId="49">
    <w:name w:val="浅色列表 - 强调文字颜色 11"/>
    <w:basedOn w:val="27"/>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1932</Words>
  <Characters>2845</Characters>
  <Lines>26</Lines>
  <Paragraphs>7</Paragraphs>
  <TotalTime>0</TotalTime>
  <ScaleCrop>false</ScaleCrop>
  <LinksUpToDate>false</LinksUpToDate>
  <CharactersWithSpaces>3001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2023-09-26T14:09:00Z</dcterms:created>
  <dc:creator>shangfei</dc:creator>
  <cp:lastModifiedBy>凌绍雪</cp:lastModifiedBy>
  <dcterms:modified xsi:type="dcterms:W3CDTF">2025-05-27T06:13:09Z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6EA7E5C511504DB7B821648747535DD3_13</vt:lpwstr>
  </property>
  <property fmtid="{D5CDD505-2E9C-101B-9397-08002B2CF9AE}" pid="4" name="KSOTemplateDocerSaveRecord">
    <vt:lpwstr>eyJoZGlkIjoiNjM5OGRjZDkwOWJjMTMxZGJjNjViMDBlMDE4NmJlMzIiLCJ1c2VySWQiOiI5MDE0NzQ4MTcifQ==</vt:lpwstr>
  </property>
</Properties>
</file>