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121E8">
      <w:pPr>
        <w:spacing w:line="440" w:lineRule="exact"/>
      </w:pPr>
    </w:p>
    <w:p w14:paraId="21BCCF8B">
      <w:pPr>
        <w:spacing w:line="440" w:lineRule="exact"/>
      </w:pPr>
    </w:p>
    <w:p w14:paraId="7A30ADE8">
      <w:pPr>
        <w:spacing w:line="440" w:lineRule="exact"/>
      </w:pPr>
    </w:p>
    <w:p w14:paraId="55DDACFE">
      <w:pPr>
        <w:spacing w:line="440" w:lineRule="exact"/>
      </w:pPr>
    </w:p>
    <w:p w14:paraId="33A63879">
      <w:pPr>
        <w:spacing w:line="440" w:lineRule="exact"/>
      </w:pPr>
    </w:p>
    <w:p w14:paraId="5D669642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3E2EC735">
      <w:pPr>
        <w:spacing w:line="440" w:lineRule="exact"/>
      </w:pPr>
    </w:p>
    <w:p w14:paraId="531698A5">
      <w:pPr>
        <w:spacing w:line="440" w:lineRule="exact"/>
      </w:pPr>
    </w:p>
    <w:p w14:paraId="28C9EE80">
      <w:pPr>
        <w:spacing w:line="440" w:lineRule="exact"/>
      </w:pPr>
    </w:p>
    <w:p w14:paraId="62070247">
      <w:pPr>
        <w:spacing w:line="440" w:lineRule="exact"/>
      </w:pPr>
    </w:p>
    <w:p w14:paraId="1A40CBC0">
      <w:pPr>
        <w:spacing w:line="440" w:lineRule="exact"/>
      </w:pPr>
    </w:p>
    <w:p w14:paraId="6BA44992">
      <w:pPr>
        <w:spacing w:line="440" w:lineRule="exact"/>
      </w:pPr>
    </w:p>
    <w:p w14:paraId="114EB4D6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F6243A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43BC9B39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6F4B333B">
            <w:pPr>
              <w:spacing w:line="440" w:lineRule="exact"/>
              <w:jc w:val="center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细胞划痕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实验</w:t>
            </w:r>
          </w:p>
        </w:tc>
      </w:tr>
    </w:tbl>
    <w:p w14:paraId="5EF3F853">
      <w:pPr>
        <w:spacing w:line="440" w:lineRule="exact"/>
      </w:pPr>
    </w:p>
    <w:p w14:paraId="0413F354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31F54C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49FCA18D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4A247CE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48EEC629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34C2A74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5CAF64CC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3E0E0DCF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3762C09E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44F30B1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73C342EE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6FAE7B01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14CF22B4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3AC4D01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29C42FC4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0F2DFF43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135743DF">
      <w:pPr>
        <w:spacing w:line="120" w:lineRule="exact"/>
      </w:pPr>
    </w:p>
    <w:p w14:paraId="38B847B5">
      <w:pPr>
        <w:spacing w:line="20" w:lineRule="exact"/>
      </w:pPr>
    </w:p>
    <w:p w14:paraId="15369BFE">
      <w:pPr>
        <w:spacing w:line="20" w:lineRule="exact"/>
      </w:pPr>
    </w:p>
    <w:p w14:paraId="42B6894B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542645A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265D0643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FCF252F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58E1E586">
      <w:pPr>
        <w:spacing w:line="440" w:lineRule="exact"/>
      </w:pPr>
    </w:p>
    <w:p w14:paraId="4DF6AA3E">
      <w:pPr>
        <w:spacing w:line="440" w:lineRule="exact"/>
      </w:pPr>
    </w:p>
    <w:p w14:paraId="40480EB4">
      <w:pPr>
        <w:spacing w:line="440" w:lineRule="exact"/>
      </w:pPr>
    </w:p>
    <w:p w14:paraId="306812CB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75088C0F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716C8E80">
      <w:pPr>
        <w:spacing w:line="360" w:lineRule="auto"/>
        <w:ind w:firstLine="480" w:firstLineChars="200"/>
        <w:jc w:val="left"/>
        <w:rPr>
          <w:sz w:val="24"/>
        </w:rPr>
      </w:pPr>
      <w:bookmarkStart w:id="1" w:name="_Toc474067461"/>
      <w:r>
        <w:rPr>
          <w:rFonts w:hint="eastAsia"/>
          <w:sz w:val="24"/>
        </w:rPr>
        <w:t>见实验方案</w:t>
      </w:r>
    </w:p>
    <w:bookmarkEnd w:id="1"/>
    <w:p w14:paraId="72EA3E0C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2" w:name="_Toc474067463"/>
      <w:r>
        <w:rPr>
          <w:rFonts w:ascii="Times New Roman" w:hAnsi="Times New Roman" w:cs="Times New Roman"/>
          <w:sz w:val="24"/>
          <w:szCs w:val="24"/>
        </w:rPr>
        <w:t xml:space="preserve">2 </w:t>
      </w:r>
      <w:bookmarkStart w:id="3" w:name="OLE_LINK6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bookmarkStart w:id="4" w:name="OLE_LINK3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及实验细胞系</w:t>
      </w:r>
      <w:bookmarkEnd w:id="4"/>
    </w:p>
    <w:bookmarkEnd w:id="3"/>
    <w:p w14:paraId="73BDCDC0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2"/>
    </w:p>
    <w:p w14:paraId="743878A5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51EB324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160FFF2A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50CF68E2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32925ED3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747882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5E9327F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1A6EDA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36C0F4E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292A70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02033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581114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4333ED9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57B7DB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27B1FE0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008332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0E8B93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18B2F15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C4D9A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196F5E4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2608B8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0C3FA6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CD95A7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63D4E4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4B4C23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1F486E8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74EDD300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A87442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784A0E1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7A7D57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4DA4B9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  <w:vAlign w:val="center"/>
          </w:tcPr>
          <w:p w14:paraId="01F0BEA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  <w:vAlign w:val="center"/>
          </w:tcPr>
          <w:p w14:paraId="2C82BCD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</w:tbl>
    <w:p w14:paraId="64340449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5" w:name="_Toc474067462"/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5"/>
    </w:p>
    <w:p w14:paraId="440678C0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197133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04F22CB6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3CFE083E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4287C6AB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5040C6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top"/>
          </w:tcPr>
          <w:p w14:paraId="350811A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DMEM培养基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top"/>
          </w:tcPr>
          <w:p w14:paraId="48D28AF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C11995500BT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top"/>
          </w:tcPr>
          <w:p w14:paraId="08BBFB1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3B99C8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666BAE6B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145862C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39F3CA8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69479F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6613381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0AC31CA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C0D1F6C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2052C15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57E54DB0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0CDCECB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9C769BD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6E6D98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6D2C1A0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6" w:name="_Toc474067477"/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0775706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4C04C35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</w:tbl>
    <w:p w14:paraId="6630EBBE">
      <w:pPr>
        <w:pStyle w:val="3"/>
        <w:spacing w:before="120" w:after="240" w:line="420" w:lineRule="exact"/>
        <w:rPr>
          <w:rFonts w:hint="eastAsia" w:ascii="Times New Roman" w:hAnsi="Times New Roman"/>
          <w:sz w:val="24"/>
          <w:szCs w:val="24"/>
          <w:lang w:val="en-US" w:eastAsia="zh-CN"/>
        </w:rPr>
      </w:pPr>
      <w:bookmarkStart w:id="7" w:name="OLE_LINK4"/>
      <w:r>
        <w:rPr>
          <w:rFonts w:ascii="Times New Roman" w:hAnsi="Times New Roman"/>
          <w:sz w:val="24"/>
          <w:szCs w:val="24"/>
        </w:rPr>
        <w:t>2.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实验细胞系</w:t>
      </w:r>
    </w:p>
    <w:bookmarkEnd w:id="7"/>
    <w:p w14:paraId="30BF3FA3">
      <w:pPr>
        <w:spacing w:line="360" w:lineRule="auto"/>
        <w:ind w:firstLine="480" w:firstLineChars="200"/>
        <w:jc w:val="left"/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Hela (人宫颈癌细胞)：完全培养基:DMEM+10%FBS+1%PS</w:t>
      </w:r>
    </w:p>
    <w:p w14:paraId="38FC1514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>3 实验方法</w:t>
      </w:r>
      <w:bookmarkEnd w:id="6"/>
    </w:p>
    <w:p w14:paraId="24B3B5D2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43E6F16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 直至冻存管中无结晶，然后用 75%的酒精擦拭冻存管外壁；</w:t>
      </w:r>
    </w:p>
    <w:p w14:paraId="10DC272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0EB919A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完全培养基重悬，接种 T25 培养瓶，于 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细胞培养箱中培养；</w:t>
      </w:r>
    </w:p>
    <w:p w14:paraId="6A01360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2A0270B2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0658C73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4DB4CDD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674A8D8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 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完全培养基重悬，然后按 1:2 比例进行分瓶传代 (两个 T25)， 补充新的完全培养基至 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 37℃,5%CO2 细胞培养箱中培养；</w:t>
      </w:r>
    </w:p>
    <w:p w14:paraId="5BA26AAA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5226D9E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2BABCE8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57B8DB7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无血清冻存液)</w:t>
      </w:r>
    </w:p>
    <w:p w14:paraId="658B39C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小时以上。</w:t>
      </w:r>
    </w:p>
    <w:p w14:paraId="5940FFE9">
      <w:pPr>
        <w:pStyle w:val="3"/>
        <w:spacing w:before="120" w:after="240" w:line="420" w:lineRule="exact"/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细胞划痕检测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 w14:paraId="5690D9F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.1提前在6孔板下方划线，大约每隔0.5~1cm一道线，共划5条横线。每孔取10</w:t>
      </w:r>
      <w:r>
        <w:rPr>
          <w:rFonts w:hint="eastAsia"/>
          <w:sz w:val="24"/>
          <w:vertAlign w:val="superscript"/>
        </w:rPr>
        <w:t>6</w:t>
      </w:r>
      <w:r>
        <w:rPr>
          <w:rFonts w:hint="eastAsia"/>
          <w:sz w:val="24"/>
        </w:rPr>
        <w:t xml:space="preserve">细胞用2mL完全培养基悬浮，接种到划好线的6孔板中，过夜培养。 </w:t>
      </w:r>
    </w:p>
    <w:p w14:paraId="5E7BE15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.2用10ul枪头与标记线垂直方向划两条平行线，枪头要垂直，不能倾斜。</w:t>
      </w:r>
    </w:p>
    <w:p w14:paraId="37B9CFF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.3用PBS洗细胞2次。</w:t>
      </w:r>
    </w:p>
    <w:p w14:paraId="52E3590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.4按实验方案加入不同的处理。</w:t>
      </w:r>
    </w:p>
    <w:p w14:paraId="1F7E867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.5按照0h、实验结束时对细胞进行拍照并记录。</w:t>
      </w:r>
    </w:p>
    <w:p w14:paraId="633E5203">
      <w:pPr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.6采用ImagePro Plus6软件进行分析。</w:t>
      </w:r>
    </w:p>
    <w:p w14:paraId="7998980A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sz w:val="24"/>
          <w:szCs w:val="24"/>
        </w:rPr>
        <w:t xml:space="preserve"> 实验结果</w:t>
      </w:r>
    </w:p>
    <w:p w14:paraId="52A2EE8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实验结果见附件。</w:t>
      </w:r>
    </w:p>
    <w:p w14:paraId="6C285AFC">
      <w:pPr>
        <w:spacing w:line="360" w:lineRule="auto"/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7E1F5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D74E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7FE19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5AA0C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26C6F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00E2"/>
    <w:rsid w:val="003C410C"/>
    <w:rsid w:val="003D34DD"/>
    <w:rsid w:val="003D503D"/>
    <w:rsid w:val="003D6B67"/>
    <w:rsid w:val="003E076F"/>
    <w:rsid w:val="003E1899"/>
    <w:rsid w:val="003F00D3"/>
    <w:rsid w:val="003F2597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85D61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23E3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4902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47A3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4D2E29"/>
    <w:rsid w:val="055F0667"/>
    <w:rsid w:val="057F31B7"/>
    <w:rsid w:val="05AB5871"/>
    <w:rsid w:val="0689615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374EA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DD3DB8"/>
    <w:rsid w:val="156507C5"/>
    <w:rsid w:val="156A1844"/>
    <w:rsid w:val="1573435C"/>
    <w:rsid w:val="15741E2D"/>
    <w:rsid w:val="15B90181"/>
    <w:rsid w:val="16324F12"/>
    <w:rsid w:val="16DB2820"/>
    <w:rsid w:val="17CE5A3C"/>
    <w:rsid w:val="17E723A1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DC7CE5"/>
    <w:rsid w:val="1EF35BCD"/>
    <w:rsid w:val="1F221376"/>
    <w:rsid w:val="1F6560A3"/>
    <w:rsid w:val="1F8B478C"/>
    <w:rsid w:val="20311ED5"/>
    <w:rsid w:val="20ED3E4A"/>
    <w:rsid w:val="217575A6"/>
    <w:rsid w:val="21A64856"/>
    <w:rsid w:val="222E14CF"/>
    <w:rsid w:val="22643237"/>
    <w:rsid w:val="226A6223"/>
    <w:rsid w:val="22F85061"/>
    <w:rsid w:val="237B3F3E"/>
    <w:rsid w:val="23C42FB5"/>
    <w:rsid w:val="24163E27"/>
    <w:rsid w:val="24955598"/>
    <w:rsid w:val="24FF0369"/>
    <w:rsid w:val="256501A4"/>
    <w:rsid w:val="2586234B"/>
    <w:rsid w:val="25B83F05"/>
    <w:rsid w:val="25E70F14"/>
    <w:rsid w:val="26193F79"/>
    <w:rsid w:val="265D28C8"/>
    <w:rsid w:val="26634744"/>
    <w:rsid w:val="26A27411"/>
    <w:rsid w:val="26F635BD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5478E4"/>
    <w:rsid w:val="2C7F74AF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9059AB"/>
    <w:rsid w:val="2FB57C40"/>
    <w:rsid w:val="2FD93B28"/>
    <w:rsid w:val="30085686"/>
    <w:rsid w:val="302C5D12"/>
    <w:rsid w:val="305750BC"/>
    <w:rsid w:val="307E1132"/>
    <w:rsid w:val="31CF0A99"/>
    <w:rsid w:val="32254DF5"/>
    <w:rsid w:val="325E7A40"/>
    <w:rsid w:val="327570EB"/>
    <w:rsid w:val="32963F1B"/>
    <w:rsid w:val="332E33BE"/>
    <w:rsid w:val="337C24BC"/>
    <w:rsid w:val="33E11020"/>
    <w:rsid w:val="342D77E2"/>
    <w:rsid w:val="34A06465"/>
    <w:rsid w:val="34CB5A03"/>
    <w:rsid w:val="350607E9"/>
    <w:rsid w:val="352B6880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9713B4A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1B352F"/>
    <w:rsid w:val="40A51FF3"/>
    <w:rsid w:val="40A83799"/>
    <w:rsid w:val="410E5659"/>
    <w:rsid w:val="414820BE"/>
    <w:rsid w:val="419A1940"/>
    <w:rsid w:val="41CF1759"/>
    <w:rsid w:val="42945C85"/>
    <w:rsid w:val="429A6751"/>
    <w:rsid w:val="42CC5D05"/>
    <w:rsid w:val="42CD089D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01CA8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A27F81"/>
    <w:rsid w:val="67263DC6"/>
    <w:rsid w:val="67FC202C"/>
    <w:rsid w:val="685625F4"/>
    <w:rsid w:val="685F4DAD"/>
    <w:rsid w:val="690A0DB2"/>
    <w:rsid w:val="695C6106"/>
    <w:rsid w:val="69DF766A"/>
    <w:rsid w:val="6B5F273C"/>
    <w:rsid w:val="6C23631E"/>
    <w:rsid w:val="6C724901"/>
    <w:rsid w:val="6D7C1EB0"/>
    <w:rsid w:val="6DA95961"/>
    <w:rsid w:val="6E095C38"/>
    <w:rsid w:val="6E621873"/>
    <w:rsid w:val="6E9C474A"/>
    <w:rsid w:val="6EB16C45"/>
    <w:rsid w:val="705F49E3"/>
    <w:rsid w:val="712C02C6"/>
    <w:rsid w:val="714601EF"/>
    <w:rsid w:val="7168470C"/>
    <w:rsid w:val="7221370E"/>
    <w:rsid w:val="72DD2D3F"/>
    <w:rsid w:val="737D3E5F"/>
    <w:rsid w:val="738B2279"/>
    <w:rsid w:val="73993E7B"/>
    <w:rsid w:val="73FD6CDF"/>
    <w:rsid w:val="74872E87"/>
    <w:rsid w:val="75341E1A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53A9C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7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9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1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2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4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日期 Char"/>
    <w:link w:val="17"/>
    <w:autoRedefine/>
    <w:semiHidden/>
    <w:qFormat/>
    <w:uiPriority w:val="99"/>
  </w:style>
  <w:style w:type="character" w:customStyle="1" w:styleId="41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2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4">
    <w:name w:val="apple-converted-space"/>
    <w:autoRedefine/>
    <w:qFormat/>
    <w:uiPriority w:val="99"/>
    <w:rPr>
      <w:rFonts w:cs="Times New Roman"/>
    </w:rPr>
  </w:style>
  <w:style w:type="paragraph" w:customStyle="1" w:styleId="45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6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8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1009</Words>
  <Characters>1412</Characters>
  <Lines>16</Lines>
  <Paragraphs>4</Paragraphs>
  <TotalTime>0</TotalTime>
  <ScaleCrop>false</ScaleCrop>
  <LinksUpToDate>false</LinksUpToDate>
  <CharactersWithSpaces>1515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2025-05-30T05:51:55Z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</Properties>
</file>